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1A" w:rsidRPr="00BD72A9" w:rsidRDefault="00F65E1A" w:rsidP="00F65E1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D72A9">
        <w:rPr>
          <w:b/>
          <w:sz w:val="36"/>
          <w:szCs w:val="36"/>
        </w:rPr>
        <w:t>PUBLIC NOTICE</w:t>
      </w:r>
    </w:p>
    <w:p w:rsidR="00A90492" w:rsidRPr="00F65E1A" w:rsidRDefault="00A90492" w:rsidP="00F65E1A">
      <w:pPr>
        <w:jc w:val="center"/>
        <w:rPr>
          <w:b/>
          <w:sz w:val="22"/>
        </w:rPr>
      </w:pPr>
    </w:p>
    <w:p w:rsidR="00F65E1A" w:rsidRPr="00DE5FFD" w:rsidRDefault="00F65E1A" w:rsidP="00F65E1A">
      <w:pPr>
        <w:jc w:val="center"/>
        <w:rPr>
          <w:b/>
          <w:sz w:val="32"/>
          <w:szCs w:val="32"/>
        </w:rPr>
      </w:pPr>
      <w:r w:rsidRPr="00DE5FFD">
        <w:rPr>
          <w:b/>
          <w:sz w:val="32"/>
          <w:szCs w:val="32"/>
        </w:rPr>
        <w:t xml:space="preserve">Adding Occupations to the </w:t>
      </w:r>
      <w:r w:rsidR="00981810">
        <w:rPr>
          <w:b/>
          <w:sz w:val="32"/>
          <w:szCs w:val="32"/>
        </w:rPr>
        <w:t xml:space="preserve">Regional </w:t>
      </w:r>
      <w:r w:rsidRPr="00DE5FFD">
        <w:rPr>
          <w:b/>
          <w:sz w:val="32"/>
          <w:szCs w:val="32"/>
        </w:rPr>
        <w:t>Targeted Occupations List (</w:t>
      </w:r>
      <w:r w:rsidR="00CD727D">
        <w:rPr>
          <w:b/>
          <w:sz w:val="32"/>
          <w:szCs w:val="32"/>
        </w:rPr>
        <w:t>R</w:t>
      </w:r>
      <w:r w:rsidRPr="00DE5FFD">
        <w:rPr>
          <w:b/>
          <w:sz w:val="32"/>
          <w:szCs w:val="32"/>
        </w:rPr>
        <w:t>TOL)</w:t>
      </w:r>
    </w:p>
    <w:p w:rsidR="00F65E1A" w:rsidRPr="00F65E1A" w:rsidRDefault="00F65E1A" w:rsidP="00F65E1A">
      <w:pPr>
        <w:jc w:val="center"/>
        <w:rPr>
          <w:b/>
          <w:sz w:val="22"/>
        </w:rPr>
      </w:pPr>
    </w:p>
    <w:p w:rsidR="00F65E1A" w:rsidRPr="001D762E" w:rsidRDefault="00AB6AED" w:rsidP="00F65E1A">
      <w:pPr>
        <w:rPr>
          <w:sz w:val="22"/>
        </w:rPr>
      </w:pPr>
      <w:r w:rsidRPr="001D762E">
        <w:rPr>
          <w:sz w:val="22"/>
        </w:rPr>
        <w:t>Southwest Florida Workforce Development Board, Inc.</w:t>
      </w:r>
      <w:r w:rsidR="002240D7">
        <w:rPr>
          <w:sz w:val="22"/>
        </w:rPr>
        <w:t xml:space="preserve"> dba CareerSource Southwest Florida</w:t>
      </w:r>
      <w:r w:rsidRPr="001D762E">
        <w:rPr>
          <w:sz w:val="22"/>
        </w:rPr>
        <w:t xml:space="preserve"> </w:t>
      </w:r>
      <w:r w:rsidR="00F81374" w:rsidRPr="001D762E">
        <w:rPr>
          <w:sz w:val="22"/>
        </w:rPr>
        <w:t xml:space="preserve">is soliciting input </w:t>
      </w:r>
      <w:r w:rsidR="00051326" w:rsidRPr="001D762E">
        <w:rPr>
          <w:sz w:val="22"/>
        </w:rPr>
        <w:t>for</w:t>
      </w:r>
      <w:r w:rsidR="00F81374" w:rsidRPr="001D762E">
        <w:rPr>
          <w:sz w:val="22"/>
        </w:rPr>
        <w:t xml:space="preserve"> the </w:t>
      </w:r>
      <w:r w:rsidR="00981810">
        <w:rPr>
          <w:sz w:val="22"/>
        </w:rPr>
        <w:t xml:space="preserve">Regional </w:t>
      </w:r>
      <w:r w:rsidR="00F65E1A" w:rsidRPr="001D762E">
        <w:rPr>
          <w:sz w:val="22"/>
        </w:rPr>
        <w:t>Targeted Occupations List (</w:t>
      </w:r>
      <w:r w:rsidR="00CD727D">
        <w:rPr>
          <w:sz w:val="22"/>
        </w:rPr>
        <w:t>R</w:t>
      </w:r>
      <w:r w:rsidR="00F65E1A" w:rsidRPr="001D762E">
        <w:rPr>
          <w:sz w:val="22"/>
        </w:rPr>
        <w:t xml:space="preserve">TOL) for </w:t>
      </w:r>
      <w:r w:rsidR="002240D7">
        <w:rPr>
          <w:sz w:val="22"/>
        </w:rPr>
        <w:t xml:space="preserve">Local Workforce Development Area (LWDA) </w:t>
      </w:r>
      <w:r w:rsidR="00F65E1A" w:rsidRPr="001D762E">
        <w:rPr>
          <w:sz w:val="22"/>
        </w:rPr>
        <w:t>24 (Charlotte, Collier, Glades, Hendy and Lee counties) for the July 20</w:t>
      </w:r>
      <w:r w:rsidR="008E5F77">
        <w:rPr>
          <w:sz w:val="22"/>
        </w:rPr>
        <w:t>20</w:t>
      </w:r>
      <w:r w:rsidR="00F65E1A" w:rsidRPr="001D762E">
        <w:rPr>
          <w:sz w:val="22"/>
        </w:rPr>
        <w:t xml:space="preserve"> – June 20</w:t>
      </w:r>
      <w:r w:rsidR="004A076B">
        <w:rPr>
          <w:sz w:val="22"/>
        </w:rPr>
        <w:t>2</w:t>
      </w:r>
      <w:r w:rsidR="008E5F77">
        <w:rPr>
          <w:sz w:val="22"/>
        </w:rPr>
        <w:t>1</w:t>
      </w:r>
      <w:r w:rsidR="002240D7">
        <w:rPr>
          <w:sz w:val="22"/>
        </w:rPr>
        <w:t xml:space="preserve"> </w:t>
      </w:r>
      <w:r w:rsidR="00F65E1A" w:rsidRPr="001D762E">
        <w:rPr>
          <w:sz w:val="22"/>
        </w:rPr>
        <w:t xml:space="preserve">program year.  The </w:t>
      </w:r>
      <w:r w:rsidR="00CD727D">
        <w:rPr>
          <w:sz w:val="22"/>
        </w:rPr>
        <w:t>RTOL is</w:t>
      </w:r>
      <w:r w:rsidR="00145FC6">
        <w:rPr>
          <w:sz w:val="22"/>
        </w:rPr>
        <w:t xml:space="preserve"> </w:t>
      </w:r>
      <w:r w:rsidR="00F65E1A" w:rsidRPr="001D762E">
        <w:rPr>
          <w:sz w:val="22"/>
        </w:rPr>
        <w:t xml:space="preserve">used to determine which occupations are eligible for training reimbursement with </w:t>
      </w:r>
      <w:r w:rsidR="00051326" w:rsidRPr="001D762E">
        <w:rPr>
          <w:sz w:val="22"/>
        </w:rPr>
        <w:t>Workforce Innovation and Opportunity Act (WIOA)</w:t>
      </w:r>
      <w:r w:rsidR="00F65E1A" w:rsidRPr="001D762E">
        <w:rPr>
          <w:sz w:val="22"/>
        </w:rPr>
        <w:t xml:space="preserve"> and other workforce funds.  Training reimbursements are issued by Southwest Florida Workforce Development Board, Inc. through our </w:t>
      </w:r>
      <w:r w:rsidR="00F81374" w:rsidRPr="001D762E">
        <w:rPr>
          <w:sz w:val="22"/>
        </w:rPr>
        <w:t>CareerSource Southwest Florida c</w:t>
      </w:r>
      <w:r w:rsidR="00F65E1A" w:rsidRPr="001D762E">
        <w:rPr>
          <w:sz w:val="22"/>
        </w:rPr>
        <w:t xml:space="preserve">enters to authorized training providers for </w:t>
      </w:r>
      <w:r w:rsidR="003E50B8">
        <w:rPr>
          <w:sz w:val="22"/>
        </w:rPr>
        <w:t xml:space="preserve">the following three Education Levels; 1) </w:t>
      </w:r>
      <w:r w:rsidR="00F65E1A" w:rsidRPr="001D762E">
        <w:rPr>
          <w:sz w:val="22"/>
        </w:rPr>
        <w:t>post-secondary occupational training</w:t>
      </w:r>
      <w:r w:rsidR="00F81374" w:rsidRPr="001D762E">
        <w:rPr>
          <w:sz w:val="22"/>
        </w:rPr>
        <w:t xml:space="preserve">, </w:t>
      </w:r>
      <w:r w:rsidR="003E50B8">
        <w:rPr>
          <w:sz w:val="22"/>
        </w:rPr>
        <w:t xml:space="preserve">2) </w:t>
      </w:r>
      <w:r w:rsidR="00F65E1A" w:rsidRPr="001D762E">
        <w:rPr>
          <w:sz w:val="22"/>
        </w:rPr>
        <w:t>associate degree education</w:t>
      </w:r>
      <w:r w:rsidR="00F81374" w:rsidRPr="001D762E">
        <w:rPr>
          <w:sz w:val="22"/>
        </w:rPr>
        <w:t xml:space="preserve"> and </w:t>
      </w:r>
      <w:r w:rsidR="003E50B8">
        <w:rPr>
          <w:sz w:val="22"/>
        </w:rPr>
        <w:t xml:space="preserve">3) </w:t>
      </w:r>
      <w:r w:rsidR="00F81374" w:rsidRPr="001D762E">
        <w:rPr>
          <w:sz w:val="22"/>
        </w:rPr>
        <w:t>bachelor degree education</w:t>
      </w:r>
      <w:r w:rsidR="00F65E1A" w:rsidRPr="001D762E">
        <w:rPr>
          <w:sz w:val="22"/>
        </w:rPr>
        <w:t xml:space="preserve">.  </w:t>
      </w:r>
      <w:r w:rsidRPr="001D762E">
        <w:rPr>
          <w:sz w:val="22"/>
        </w:rPr>
        <w:t>T</w:t>
      </w:r>
      <w:r w:rsidR="00F65E1A" w:rsidRPr="001D762E">
        <w:rPr>
          <w:sz w:val="22"/>
        </w:rPr>
        <w:t xml:space="preserve">he </w:t>
      </w:r>
      <w:r w:rsidR="00CD727D">
        <w:rPr>
          <w:sz w:val="22"/>
        </w:rPr>
        <w:t>R</w:t>
      </w:r>
      <w:r w:rsidR="00F65E1A" w:rsidRPr="001D762E">
        <w:rPr>
          <w:sz w:val="22"/>
        </w:rPr>
        <w:t xml:space="preserve">TOL </w:t>
      </w:r>
      <w:r w:rsidRPr="001D762E">
        <w:rPr>
          <w:sz w:val="22"/>
        </w:rPr>
        <w:t xml:space="preserve">is also used </w:t>
      </w:r>
      <w:r w:rsidR="00F65E1A" w:rsidRPr="001D762E">
        <w:rPr>
          <w:sz w:val="22"/>
        </w:rPr>
        <w:t>to determine the demand for specific occupations when writing proposals for grant funding.</w:t>
      </w:r>
    </w:p>
    <w:p w:rsidR="00F65E1A" w:rsidRPr="001D762E" w:rsidRDefault="00F65E1A" w:rsidP="00F65E1A">
      <w:pPr>
        <w:ind w:right="576"/>
        <w:rPr>
          <w:sz w:val="22"/>
        </w:rPr>
      </w:pPr>
    </w:p>
    <w:p w:rsidR="008E1D20" w:rsidRPr="001D762E" w:rsidRDefault="002240D7" w:rsidP="00F65E1A">
      <w:pPr>
        <w:ind w:right="36"/>
        <w:rPr>
          <w:sz w:val="22"/>
        </w:rPr>
      </w:pPr>
      <w:r w:rsidRPr="002240D7">
        <w:rPr>
          <w:sz w:val="22"/>
        </w:rPr>
        <w:t xml:space="preserve">The current process allows for the addition of occupations </w:t>
      </w:r>
      <w:r w:rsidR="004A076B">
        <w:rPr>
          <w:sz w:val="22"/>
        </w:rPr>
        <w:t>several times each year</w:t>
      </w:r>
      <w:r w:rsidRPr="002240D7">
        <w:rPr>
          <w:sz w:val="22"/>
        </w:rPr>
        <w:t xml:space="preserve">.  </w:t>
      </w:r>
      <w:r w:rsidRPr="002240D7">
        <w:rPr>
          <w:b/>
          <w:sz w:val="22"/>
        </w:rPr>
        <w:t xml:space="preserve">However, this particular solicitation is for the new program year and the </w:t>
      </w:r>
      <w:r w:rsidR="00D45C6F">
        <w:rPr>
          <w:b/>
          <w:sz w:val="22"/>
        </w:rPr>
        <w:t>R</w:t>
      </w:r>
      <w:r w:rsidRPr="002240D7">
        <w:rPr>
          <w:b/>
          <w:sz w:val="22"/>
        </w:rPr>
        <w:t>TOL contains revisions reflecting changes in the labor market.</w:t>
      </w:r>
      <w:r w:rsidRPr="002240D7">
        <w:rPr>
          <w:sz w:val="22"/>
        </w:rPr>
        <w:t xml:space="preserve">  </w:t>
      </w:r>
      <w:r w:rsidR="00F65E1A" w:rsidRPr="001D762E">
        <w:rPr>
          <w:sz w:val="22"/>
        </w:rPr>
        <w:t xml:space="preserve">If </w:t>
      </w:r>
      <w:r w:rsidR="00F81374" w:rsidRPr="001D762E">
        <w:rPr>
          <w:sz w:val="22"/>
        </w:rPr>
        <w:t>businesses</w:t>
      </w:r>
      <w:r w:rsidR="00F65E1A" w:rsidRPr="001D762E">
        <w:rPr>
          <w:sz w:val="22"/>
        </w:rPr>
        <w:t xml:space="preserve"> feel there is local data to support the inclusion of a</w:t>
      </w:r>
      <w:r w:rsidR="00AB6AED" w:rsidRPr="001D762E">
        <w:rPr>
          <w:sz w:val="22"/>
        </w:rPr>
        <w:t>dditional</w:t>
      </w:r>
      <w:r w:rsidR="00F65E1A" w:rsidRPr="001D762E">
        <w:rPr>
          <w:sz w:val="22"/>
        </w:rPr>
        <w:t xml:space="preserve"> occupation</w:t>
      </w:r>
      <w:r w:rsidR="00AB6AED" w:rsidRPr="001D762E">
        <w:rPr>
          <w:sz w:val="22"/>
        </w:rPr>
        <w:t>s</w:t>
      </w:r>
      <w:r w:rsidR="00F65E1A" w:rsidRPr="001D762E">
        <w:rPr>
          <w:sz w:val="22"/>
        </w:rPr>
        <w:t xml:space="preserve"> on our </w:t>
      </w:r>
      <w:r w:rsidR="00CD727D">
        <w:rPr>
          <w:sz w:val="22"/>
        </w:rPr>
        <w:t>R</w:t>
      </w:r>
      <w:r w:rsidR="00F65E1A" w:rsidRPr="001D762E">
        <w:rPr>
          <w:sz w:val="22"/>
        </w:rPr>
        <w:t xml:space="preserve">TOL, then the </w:t>
      </w:r>
      <w:r w:rsidR="008E1D20" w:rsidRPr="001D762E">
        <w:rPr>
          <w:sz w:val="22"/>
        </w:rPr>
        <w:t xml:space="preserve">criteria and </w:t>
      </w:r>
      <w:r w:rsidR="008F244C" w:rsidRPr="001D762E">
        <w:rPr>
          <w:sz w:val="22"/>
        </w:rPr>
        <w:t>process</w:t>
      </w:r>
      <w:r w:rsidR="00F65E1A" w:rsidRPr="001D762E">
        <w:rPr>
          <w:sz w:val="22"/>
        </w:rPr>
        <w:t xml:space="preserve"> below may be utilized to </w:t>
      </w:r>
      <w:r w:rsidR="00AB6AED" w:rsidRPr="001D762E">
        <w:rPr>
          <w:sz w:val="22"/>
        </w:rPr>
        <w:t xml:space="preserve">make such </w:t>
      </w:r>
      <w:r w:rsidR="00F65E1A" w:rsidRPr="001D762E">
        <w:rPr>
          <w:sz w:val="22"/>
        </w:rPr>
        <w:t>request</w:t>
      </w:r>
      <w:r w:rsidR="00AB6AED" w:rsidRPr="001D762E">
        <w:rPr>
          <w:sz w:val="22"/>
        </w:rPr>
        <w:t>s</w:t>
      </w:r>
      <w:r w:rsidR="00F65E1A" w:rsidRPr="001D762E">
        <w:rPr>
          <w:sz w:val="22"/>
        </w:rPr>
        <w:t xml:space="preserve">.  </w:t>
      </w:r>
      <w:r w:rsidR="00F673E8" w:rsidRPr="001D762E">
        <w:rPr>
          <w:sz w:val="22"/>
        </w:rPr>
        <w:t xml:space="preserve">The criteria are different depending on the Education Levels.  </w:t>
      </w:r>
    </w:p>
    <w:p w:rsidR="00F010C0" w:rsidRPr="001D762E" w:rsidRDefault="00F010C0" w:rsidP="00F65E1A">
      <w:pPr>
        <w:ind w:right="36"/>
        <w:rPr>
          <w:sz w:val="22"/>
        </w:rPr>
      </w:pPr>
    </w:p>
    <w:p w:rsidR="008E1D20" w:rsidRPr="001D762E" w:rsidRDefault="008E1D20" w:rsidP="008E1D20">
      <w:pPr>
        <w:numPr>
          <w:ilvl w:val="0"/>
          <w:numId w:val="1"/>
        </w:numPr>
        <w:ind w:right="36"/>
        <w:rPr>
          <w:sz w:val="22"/>
        </w:rPr>
      </w:pPr>
      <w:r w:rsidRPr="001D762E">
        <w:rPr>
          <w:sz w:val="22"/>
          <w:u w:val="single"/>
        </w:rPr>
        <w:t>Post-Secondary Adult Vocational Certificate</w:t>
      </w:r>
      <w:r w:rsidR="009E2ECE" w:rsidRPr="001D762E">
        <w:rPr>
          <w:sz w:val="22"/>
          <w:u w:val="single"/>
        </w:rPr>
        <w:t>/Diploma</w:t>
      </w:r>
      <w:r w:rsidRPr="001D762E">
        <w:rPr>
          <w:sz w:val="22"/>
        </w:rPr>
        <w:t xml:space="preserve"> – Occupations that generally require completion of career and technical training.  Some programs last only a few weeks while others may last more than a year.  In some occupations, a license is needed that requires an examination after completion of the training.  </w:t>
      </w:r>
    </w:p>
    <w:p w:rsidR="008E1D20" w:rsidRPr="001D762E" w:rsidRDefault="008E1D20" w:rsidP="008E1D20">
      <w:pPr>
        <w:ind w:right="36"/>
        <w:rPr>
          <w:sz w:val="22"/>
        </w:rPr>
      </w:pPr>
    </w:p>
    <w:p w:rsidR="008E1D20" w:rsidRPr="007C1465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>Projected average entry-level hourly wage for July 1, 20</w:t>
      </w:r>
      <w:r w:rsidR="00036A41">
        <w:rPr>
          <w:sz w:val="22"/>
        </w:rPr>
        <w:t>20</w:t>
      </w:r>
      <w:r w:rsidRPr="007C1465">
        <w:rPr>
          <w:sz w:val="22"/>
        </w:rPr>
        <w:t xml:space="preserve"> – June 30, 20</w:t>
      </w:r>
      <w:r w:rsidR="004A076B" w:rsidRPr="007C1465">
        <w:rPr>
          <w:sz w:val="22"/>
        </w:rPr>
        <w:t>2</w:t>
      </w:r>
      <w:r w:rsidR="00036A41">
        <w:rPr>
          <w:sz w:val="22"/>
        </w:rPr>
        <w:t>1</w:t>
      </w:r>
      <w:r w:rsidRPr="007C1465">
        <w:rPr>
          <w:sz w:val="22"/>
        </w:rPr>
        <w:t xml:space="preserve">:   </w:t>
      </w:r>
      <w:r w:rsidR="00051326" w:rsidRPr="007C1465">
        <w:rPr>
          <w:sz w:val="22"/>
        </w:rPr>
        <w:t>$1</w:t>
      </w:r>
      <w:r w:rsidR="00D45C6F" w:rsidRPr="007C1465">
        <w:rPr>
          <w:sz w:val="22"/>
        </w:rPr>
        <w:t>2.</w:t>
      </w:r>
      <w:r w:rsidR="008E5F77">
        <w:rPr>
          <w:sz w:val="22"/>
        </w:rPr>
        <w:t>71</w:t>
      </w:r>
    </w:p>
    <w:p w:rsidR="008E1D20" w:rsidRPr="007C1465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 xml:space="preserve">Average hourly wage of current employees:   </w:t>
      </w:r>
      <w:r w:rsidR="00051326" w:rsidRPr="007C1465">
        <w:rPr>
          <w:sz w:val="22"/>
        </w:rPr>
        <w:t>$1</w:t>
      </w:r>
      <w:r w:rsidR="00AF4026">
        <w:rPr>
          <w:sz w:val="22"/>
        </w:rPr>
        <w:t>5</w:t>
      </w:r>
      <w:r w:rsidR="00051326" w:rsidRPr="007C1465">
        <w:rPr>
          <w:sz w:val="22"/>
        </w:rPr>
        <w:t>.</w:t>
      </w:r>
      <w:r w:rsidR="008E5F77">
        <w:rPr>
          <w:sz w:val="22"/>
        </w:rPr>
        <w:t>62</w:t>
      </w:r>
      <w:r w:rsidR="007F7E1B" w:rsidRPr="007C1465">
        <w:rPr>
          <w:sz w:val="22"/>
        </w:rPr>
        <w:t xml:space="preserve"> </w:t>
      </w:r>
    </w:p>
    <w:p w:rsidR="008E1D20" w:rsidRPr="007C1465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>Growth rate:   &gt; 0%</w:t>
      </w:r>
    </w:p>
    <w:p w:rsidR="008E1D20" w:rsidRPr="007C1465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 xml:space="preserve">Number of projected openings </w:t>
      </w:r>
      <w:r w:rsidRPr="007C1465">
        <w:rPr>
          <w:sz w:val="22"/>
          <w:u w:val="single"/>
        </w:rPr>
        <w:t>for our 5-county area</w:t>
      </w:r>
      <w:r w:rsidRPr="007C1465">
        <w:rPr>
          <w:sz w:val="22"/>
        </w:rPr>
        <w:t xml:space="preserve"> for July 1, 20</w:t>
      </w:r>
      <w:r w:rsidR="008E5F77">
        <w:rPr>
          <w:sz w:val="22"/>
        </w:rPr>
        <w:t>20</w:t>
      </w:r>
      <w:r w:rsidRPr="007C1465">
        <w:rPr>
          <w:sz w:val="22"/>
        </w:rPr>
        <w:t xml:space="preserve"> – June 30, 20</w:t>
      </w:r>
      <w:r w:rsidR="004A076B" w:rsidRPr="007C1465">
        <w:rPr>
          <w:sz w:val="22"/>
        </w:rPr>
        <w:t>2</w:t>
      </w:r>
      <w:r w:rsidR="008E5F77">
        <w:rPr>
          <w:sz w:val="22"/>
        </w:rPr>
        <w:t>1</w:t>
      </w:r>
      <w:r w:rsidRPr="007C1465">
        <w:rPr>
          <w:sz w:val="22"/>
        </w:rPr>
        <w:t>:  </w:t>
      </w:r>
      <w:r w:rsidR="00D45C6F" w:rsidRPr="007C1465">
        <w:rPr>
          <w:sz w:val="22"/>
        </w:rPr>
        <w:t>8</w:t>
      </w:r>
      <w:r w:rsidRPr="007C1465">
        <w:rPr>
          <w:sz w:val="22"/>
        </w:rPr>
        <w:t>0 or greater</w:t>
      </w:r>
    </w:p>
    <w:p w:rsidR="008E1D20" w:rsidRPr="007C1465" w:rsidRDefault="008E1D20" w:rsidP="008E1D20">
      <w:pPr>
        <w:ind w:right="36"/>
        <w:rPr>
          <w:sz w:val="22"/>
        </w:rPr>
      </w:pPr>
    </w:p>
    <w:p w:rsidR="008E1D20" w:rsidRPr="007C1465" w:rsidRDefault="008E1D20" w:rsidP="008E1D20">
      <w:pPr>
        <w:numPr>
          <w:ilvl w:val="0"/>
          <w:numId w:val="1"/>
        </w:numPr>
        <w:ind w:right="36"/>
        <w:rPr>
          <w:sz w:val="22"/>
        </w:rPr>
      </w:pPr>
      <w:r w:rsidRPr="007C1465">
        <w:rPr>
          <w:sz w:val="22"/>
          <w:u w:val="single"/>
        </w:rPr>
        <w:t>Associate Degree</w:t>
      </w:r>
      <w:r w:rsidRPr="007C1465">
        <w:rPr>
          <w:sz w:val="22"/>
        </w:rPr>
        <w:t xml:space="preserve"> – College Credit Certificate, Applied Technology Diploma, Associate Degree, Associate of Applied Science</w:t>
      </w:r>
      <w:r w:rsidR="009E2ECE" w:rsidRPr="007C1465">
        <w:rPr>
          <w:sz w:val="22"/>
        </w:rPr>
        <w:t xml:space="preserve">.  </w:t>
      </w:r>
      <w:r w:rsidRPr="007C1465">
        <w:rPr>
          <w:sz w:val="22"/>
        </w:rPr>
        <w:t>Occupations that generally require the completion of a college credit credential.  College Credit Certificate and Applied Technology Diplomas are specialized college credit credentials that vary in length.  Associate of Applied Science and associate degrees generally require at least 2 years of full-time equivalent academic work.</w:t>
      </w:r>
    </w:p>
    <w:p w:rsidR="008E1D20" w:rsidRPr="007C1465" w:rsidRDefault="008E1D20" w:rsidP="008E1D20">
      <w:pPr>
        <w:ind w:right="36"/>
        <w:rPr>
          <w:sz w:val="22"/>
        </w:rPr>
      </w:pPr>
    </w:p>
    <w:p w:rsidR="008E1D20" w:rsidRPr="007C1465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>Projected average entry-level hourly wage for July 1, 20</w:t>
      </w:r>
      <w:r w:rsidR="008E5F77">
        <w:rPr>
          <w:sz w:val="22"/>
        </w:rPr>
        <w:t>20</w:t>
      </w:r>
      <w:r w:rsidRPr="007C1465">
        <w:rPr>
          <w:sz w:val="22"/>
        </w:rPr>
        <w:t xml:space="preserve"> – June 30, 20</w:t>
      </w:r>
      <w:r w:rsidR="004A076B" w:rsidRPr="007C1465">
        <w:rPr>
          <w:sz w:val="22"/>
        </w:rPr>
        <w:t>2</w:t>
      </w:r>
      <w:r w:rsidR="008E5F77">
        <w:rPr>
          <w:sz w:val="22"/>
        </w:rPr>
        <w:t>1</w:t>
      </w:r>
      <w:r w:rsidRPr="007C1465">
        <w:rPr>
          <w:sz w:val="22"/>
        </w:rPr>
        <w:t>:   $</w:t>
      </w:r>
      <w:r w:rsidR="009E2ECE" w:rsidRPr="007C1465">
        <w:rPr>
          <w:sz w:val="22"/>
        </w:rPr>
        <w:t>1</w:t>
      </w:r>
      <w:r w:rsidR="00A945D1">
        <w:rPr>
          <w:sz w:val="22"/>
        </w:rPr>
        <w:t>5</w:t>
      </w:r>
      <w:r w:rsidRPr="007C1465">
        <w:rPr>
          <w:sz w:val="22"/>
        </w:rPr>
        <w:t>.</w:t>
      </w:r>
      <w:r w:rsidR="008E5F77">
        <w:rPr>
          <w:sz w:val="22"/>
        </w:rPr>
        <w:t>64</w:t>
      </w:r>
    </w:p>
    <w:p w:rsidR="008E1D20" w:rsidRPr="007C1465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>Average hourly wage of current employees:   $</w:t>
      </w:r>
      <w:r w:rsidR="009E2ECE" w:rsidRPr="007C1465">
        <w:rPr>
          <w:sz w:val="22"/>
        </w:rPr>
        <w:t>1</w:t>
      </w:r>
      <w:r w:rsidR="00A945D1">
        <w:rPr>
          <w:sz w:val="22"/>
        </w:rPr>
        <w:t>9</w:t>
      </w:r>
      <w:r w:rsidR="008E5F77">
        <w:rPr>
          <w:sz w:val="22"/>
        </w:rPr>
        <w:t>.22</w:t>
      </w:r>
      <w:r w:rsidRPr="007C1465">
        <w:rPr>
          <w:sz w:val="22"/>
        </w:rPr>
        <w:t xml:space="preserve">  </w:t>
      </w:r>
    </w:p>
    <w:p w:rsidR="008E1D20" w:rsidRPr="007C1465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>Growth rate:   &gt; 0%</w:t>
      </w:r>
    </w:p>
    <w:p w:rsidR="008E1D20" w:rsidRPr="007C1465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 xml:space="preserve">Number of projected openings </w:t>
      </w:r>
      <w:r w:rsidRPr="007C1465">
        <w:rPr>
          <w:sz w:val="22"/>
          <w:u w:val="single"/>
        </w:rPr>
        <w:t>for our 5-county area</w:t>
      </w:r>
      <w:r w:rsidRPr="007C1465">
        <w:rPr>
          <w:sz w:val="22"/>
        </w:rPr>
        <w:t xml:space="preserve"> for July 1, 20</w:t>
      </w:r>
      <w:r w:rsidR="00036A41">
        <w:rPr>
          <w:sz w:val="22"/>
        </w:rPr>
        <w:t>20</w:t>
      </w:r>
      <w:r w:rsidRPr="007C1465">
        <w:rPr>
          <w:sz w:val="22"/>
        </w:rPr>
        <w:t xml:space="preserve"> – June 30, 20</w:t>
      </w:r>
      <w:r w:rsidR="004A076B" w:rsidRPr="007C1465">
        <w:rPr>
          <w:sz w:val="22"/>
        </w:rPr>
        <w:t>2</w:t>
      </w:r>
      <w:r w:rsidR="00036A41">
        <w:rPr>
          <w:sz w:val="22"/>
        </w:rPr>
        <w:t>1</w:t>
      </w:r>
      <w:r w:rsidRPr="007C1465">
        <w:rPr>
          <w:sz w:val="22"/>
        </w:rPr>
        <w:t>:  </w:t>
      </w:r>
      <w:r w:rsidR="00D45C6F" w:rsidRPr="007C1465">
        <w:rPr>
          <w:sz w:val="22"/>
        </w:rPr>
        <w:t>8</w:t>
      </w:r>
      <w:r w:rsidRPr="007C1465">
        <w:rPr>
          <w:sz w:val="22"/>
        </w:rPr>
        <w:t>0 or greater</w:t>
      </w:r>
    </w:p>
    <w:p w:rsidR="008E1D20" w:rsidRPr="007C1465" w:rsidRDefault="008E1D20" w:rsidP="008E1D20">
      <w:pPr>
        <w:ind w:right="36"/>
        <w:rPr>
          <w:sz w:val="22"/>
        </w:rPr>
      </w:pPr>
    </w:p>
    <w:p w:rsidR="008E1D20" w:rsidRPr="007C1465" w:rsidRDefault="008E1D20" w:rsidP="008E1D20">
      <w:pPr>
        <w:numPr>
          <w:ilvl w:val="0"/>
          <w:numId w:val="1"/>
        </w:numPr>
        <w:ind w:right="36"/>
        <w:rPr>
          <w:sz w:val="22"/>
        </w:rPr>
      </w:pPr>
      <w:r w:rsidRPr="007C1465">
        <w:rPr>
          <w:sz w:val="22"/>
          <w:u w:val="single"/>
        </w:rPr>
        <w:t>Bachelor’s Degree</w:t>
      </w:r>
      <w:r w:rsidRPr="007C1465">
        <w:rPr>
          <w:sz w:val="22"/>
        </w:rPr>
        <w:t xml:space="preserve"> – Occupations that generally require a Bachelor’s Degree.  Completion of the degree program generally requires at least 4 years, but not more than 5 years, of full-time equivalent academic work.</w:t>
      </w:r>
    </w:p>
    <w:p w:rsidR="008E1D20" w:rsidRPr="007C1465" w:rsidRDefault="00F65E1A" w:rsidP="008E1D20">
      <w:pPr>
        <w:ind w:right="36"/>
        <w:rPr>
          <w:sz w:val="22"/>
        </w:rPr>
      </w:pPr>
      <w:r w:rsidRPr="007C1465">
        <w:rPr>
          <w:sz w:val="22"/>
        </w:rPr>
        <w:t> </w:t>
      </w:r>
    </w:p>
    <w:p w:rsidR="008E1D20" w:rsidRPr="007C1465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>Projected average entry-level hourly wage for July 1, 20</w:t>
      </w:r>
      <w:r w:rsidR="008E5F77">
        <w:rPr>
          <w:sz w:val="22"/>
        </w:rPr>
        <w:t>20</w:t>
      </w:r>
      <w:r w:rsidRPr="007C1465">
        <w:rPr>
          <w:sz w:val="22"/>
        </w:rPr>
        <w:t xml:space="preserve"> – June 30, 20</w:t>
      </w:r>
      <w:r w:rsidR="004A076B" w:rsidRPr="007C1465">
        <w:rPr>
          <w:sz w:val="22"/>
        </w:rPr>
        <w:t>2</w:t>
      </w:r>
      <w:r w:rsidR="008E5F77">
        <w:rPr>
          <w:sz w:val="22"/>
        </w:rPr>
        <w:t>1</w:t>
      </w:r>
      <w:r w:rsidRPr="007C1465">
        <w:rPr>
          <w:sz w:val="22"/>
        </w:rPr>
        <w:t>:   $1</w:t>
      </w:r>
      <w:r w:rsidR="001D2A44">
        <w:rPr>
          <w:sz w:val="22"/>
        </w:rPr>
        <w:t>9</w:t>
      </w:r>
      <w:r w:rsidRPr="007C1465">
        <w:rPr>
          <w:sz w:val="22"/>
        </w:rPr>
        <w:t>.</w:t>
      </w:r>
      <w:r w:rsidR="008E5F77">
        <w:rPr>
          <w:sz w:val="22"/>
        </w:rPr>
        <w:t>55</w:t>
      </w:r>
    </w:p>
    <w:p w:rsidR="008E1D20" w:rsidRPr="007C1465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>Average hourly wage of current employees:   $</w:t>
      </w:r>
      <w:r w:rsidR="009E2ECE" w:rsidRPr="007C1465">
        <w:rPr>
          <w:sz w:val="22"/>
        </w:rPr>
        <w:t>2</w:t>
      </w:r>
      <w:r w:rsidR="008E5F77">
        <w:rPr>
          <w:sz w:val="22"/>
        </w:rPr>
        <w:t>4.03</w:t>
      </w:r>
      <w:r w:rsidRPr="007C1465">
        <w:rPr>
          <w:sz w:val="22"/>
        </w:rPr>
        <w:t xml:space="preserve">  </w:t>
      </w:r>
    </w:p>
    <w:p w:rsidR="008E1D20" w:rsidRPr="007C1465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 xml:space="preserve">Growth rate:   &gt; </w:t>
      </w:r>
      <w:r w:rsidR="00724732">
        <w:rPr>
          <w:sz w:val="22"/>
        </w:rPr>
        <w:t>0% for our 5-county area OR 1.26</w:t>
      </w:r>
      <w:r w:rsidRPr="007C1465">
        <w:rPr>
          <w:sz w:val="22"/>
        </w:rPr>
        <w:t>%</w:t>
      </w:r>
      <w:r w:rsidR="00724732">
        <w:rPr>
          <w:sz w:val="22"/>
        </w:rPr>
        <w:t xml:space="preserve"> for statewide</w:t>
      </w:r>
    </w:p>
    <w:p w:rsidR="008E1D20" w:rsidRDefault="008E1D20" w:rsidP="008E1D20">
      <w:pPr>
        <w:numPr>
          <w:ilvl w:val="1"/>
          <w:numId w:val="1"/>
        </w:numPr>
        <w:ind w:right="36"/>
        <w:rPr>
          <w:sz w:val="22"/>
        </w:rPr>
      </w:pPr>
      <w:r w:rsidRPr="007C1465">
        <w:rPr>
          <w:sz w:val="22"/>
        </w:rPr>
        <w:t>Number of projected openings</w:t>
      </w:r>
      <w:r w:rsidR="00724732">
        <w:rPr>
          <w:sz w:val="22"/>
        </w:rPr>
        <w:t xml:space="preserve"> for our 5-county area </w:t>
      </w:r>
      <w:r w:rsidRPr="007C1465">
        <w:rPr>
          <w:sz w:val="22"/>
        </w:rPr>
        <w:t xml:space="preserve"> for July 1, 20</w:t>
      </w:r>
      <w:r w:rsidR="00036A41">
        <w:rPr>
          <w:sz w:val="22"/>
        </w:rPr>
        <w:t>20</w:t>
      </w:r>
      <w:r w:rsidRPr="007C1465">
        <w:rPr>
          <w:sz w:val="22"/>
        </w:rPr>
        <w:t xml:space="preserve"> – June 30, 20</w:t>
      </w:r>
      <w:r w:rsidR="00036A41">
        <w:rPr>
          <w:sz w:val="22"/>
        </w:rPr>
        <w:t>21</w:t>
      </w:r>
      <w:r w:rsidRPr="007C1465">
        <w:rPr>
          <w:sz w:val="22"/>
        </w:rPr>
        <w:t>:  </w:t>
      </w:r>
      <w:r w:rsidR="00724732">
        <w:rPr>
          <w:sz w:val="22"/>
        </w:rPr>
        <w:t xml:space="preserve"> 80 or greater</w:t>
      </w:r>
    </w:p>
    <w:p w:rsidR="00724732" w:rsidRPr="007C1465" w:rsidRDefault="00724732" w:rsidP="00724732">
      <w:pPr>
        <w:tabs>
          <w:tab w:val="left" w:pos="2610"/>
        </w:tabs>
        <w:ind w:left="2160" w:right="36"/>
        <w:rPr>
          <w:sz w:val="22"/>
        </w:rPr>
      </w:pPr>
      <w:r>
        <w:rPr>
          <w:sz w:val="22"/>
        </w:rPr>
        <w:t>OR</w:t>
      </w:r>
      <w:r>
        <w:rPr>
          <w:sz w:val="22"/>
        </w:rPr>
        <w:tab/>
        <w:t xml:space="preserve">number of projected openings </w:t>
      </w:r>
      <w:r w:rsidRPr="00724732">
        <w:rPr>
          <w:sz w:val="22"/>
        </w:rPr>
        <w:t>statewide for July 1, 2020 – June 30, 2021:  500</w:t>
      </w:r>
      <w:r>
        <w:rPr>
          <w:sz w:val="22"/>
        </w:rPr>
        <w:t xml:space="preserve"> or greater</w:t>
      </w:r>
    </w:p>
    <w:p w:rsidR="00F65E1A" w:rsidRPr="001D762E" w:rsidRDefault="008F244C" w:rsidP="00BD72A9">
      <w:pPr>
        <w:jc w:val="center"/>
        <w:rPr>
          <w:b/>
          <w:szCs w:val="24"/>
        </w:rPr>
      </w:pPr>
      <w:r w:rsidRPr="001D762E">
        <w:rPr>
          <w:b/>
          <w:szCs w:val="24"/>
        </w:rPr>
        <w:lastRenderedPageBreak/>
        <w:t>PROCESS TO REQUEST THE ADDITION OF AN OCCUPATION</w:t>
      </w:r>
    </w:p>
    <w:p w:rsidR="00F65E1A" w:rsidRPr="001D762E" w:rsidRDefault="00F65E1A" w:rsidP="00F65E1A">
      <w:pPr>
        <w:rPr>
          <w:szCs w:val="24"/>
        </w:rPr>
      </w:pPr>
      <w:r w:rsidRPr="001D762E">
        <w:rPr>
          <w:szCs w:val="24"/>
        </w:rPr>
        <w:t> </w:t>
      </w:r>
    </w:p>
    <w:p w:rsidR="00B64D35" w:rsidRPr="001D762E" w:rsidRDefault="00B64D35" w:rsidP="00F65E1A">
      <w:pPr>
        <w:rPr>
          <w:szCs w:val="24"/>
        </w:rPr>
      </w:pPr>
      <w:r w:rsidRPr="001D762E">
        <w:rPr>
          <w:szCs w:val="24"/>
        </w:rPr>
        <w:t xml:space="preserve">All information and attachments noted in this document are located on our website at </w:t>
      </w:r>
      <w:hyperlink r:id="rId8" w:history="1">
        <w:r w:rsidR="007E4A6B" w:rsidRPr="001D762E">
          <w:rPr>
            <w:rStyle w:val="Hyperlink"/>
            <w:szCs w:val="24"/>
          </w:rPr>
          <w:t>www.careersourcesouthwestflorida.com</w:t>
        </w:r>
      </w:hyperlink>
      <w:r w:rsidRPr="001D762E">
        <w:rPr>
          <w:szCs w:val="24"/>
        </w:rPr>
        <w:t xml:space="preserve">, under </w:t>
      </w:r>
      <w:r w:rsidR="006556B2" w:rsidRPr="001D762E">
        <w:rPr>
          <w:szCs w:val="24"/>
        </w:rPr>
        <w:t>Public Notice.</w:t>
      </w:r>
    </w:p>
    <w:p w:rsidR="00B64D35" w:rsidRPr="001D762E" w:rsidRDefault="00B64D35" w:rsidP="00F65E1A">
      <w:pPr>
        <w:rPr>
          <w:szCs w:val="24"/>
        </w:rPr>
      </w:pPr>
    </w:p>
    <w:p w:rsidR="00F65E1A" w:rsidRPr="001D762E" w:rsidRDefault="006556B2" w:rsidP="00F65E1A">
      <w:pPr>
        <w:rPr>
          <w:szCs w:val="24"/>
        </w:rPr>
      </w:pPr>
      <w:r w:rsidRPr="00992702">
        <w:rPr>
          <w:szCs w:val="24"/>
        </w:rPr>
        <w:t>If an occupation is already on the 20</w:t>
      </w:r>
      <w:r w:rsidR="008E5F77" w:rsidRPr="00992702">
        <w:rPr>
          <w:szCs w:val="24"/>
        </w:rPr>
        <w:t>20</w:t>
      </w:r>
      <w:r w:rsidRPr="00992702">
        <w:rPr>
          <w:szCs w:val="24"/>
        </w:rPr>
        <w:t>-20</w:t>
      </w:r>
      <w:r w:rsidR="004A076B" w:rsidRPr="00992702">
        <w:rPr>
          <w:szCs w:val="24"/>
        </w:rPr>
        <w:t>2</w:t>
      </w:r>
      <w:r w:rsidR="008E5F77" w:rsidRPr="00992702">
        <w:rPr>
          <w:szCs w:val="24"/>
        </w:rPr>
        <w:t>1</w:t>
      </w:r>
      <w:r w:rsidRPr="00992702">
        <w:rPr>
          <w:szCs w:val="24"/>
        </w:rPr>
        <w:t xml:space="preserve"> Regional Targeted Occupations List (</w:t>
      </w:r>
      <w:r w:rsidR="00CD727D" w:rsidRPr="00992702">
        <w:rPr>
          <w:szCs w:val="24"/>
        </w:rPr>
        <w:t>R</w:t>
      </w:r>
      <w:r w:rsidRPr="00992702">
        <w:rPr>
          <w:szCs w:val="24"/>
        </w:rPr>
        <w:t xml:space="preserve">TOL), no action is needed.  </w:t>
      </w:r>
      <w:r w:rsidR="005E1EE3" w:rsidRPr="001D762E">
        <w:rPr>
          <w:szCs w:val="24"/>
        </w:rPr>
        <w:t xml:space="preserve">If an occupation </w:t>
      </w:r>
      <w:r w:rsidR="00B64D35" w:rsidRPr="001D762E">
        <w:rPr>
          <w:szCs w:val="24"/>
        </w:rPr>
        <w:t xml:space="preserve">is </w:t>
      </w:r>
      <w:r w:rsidR="005E1EE3" w:rsidRPr="001D762E">
        <w:rPr>
          <w:szCs w:val="24"/>
          <w:u w:val="single"/>
        </w:rPr>
        <w:t>not</w:t>
      </w:r>
      <w:r w:rsidR="005E1EE3" w:rsidRPr="001D762E">
        <w:rPr>
          <w:szCs w:val="24"/>
        </w:rPr>
        <w:t xml:space="preserve"> on the </w:t>
      </w:r>
      <w:r w:rsidR="00EA55EE" w:rsidRPr="00EA55EE">
        <w:rPr>
          <w:szCs w:val="24"/>
        </w:rPr>
        <w:t>20</w:t>
      </w:r>
      <w:r w:rsidR="00BD72A9">
        <w:rPr>
          <w:szCs w:val="24"/>
        </w:rPr>
        <w:t>20</w:t>
      </w:r>
      <w:r w:rsidR="00EA55EE" w:rsidRPr="00EA55EE">
        <w:rPr>
          <w:szCs w:val="24"/>
        </w:rPr>
        <w:t>-20</w:t>
      </w:r>
      <w:r w:rsidR="004A076B">
        <w:rPr>
          <w:szCs w:val="24"/>
        </w:rPr>
        <w:t>2</w:t>
      </w:r>
      <w:r w:rsidR="00BD72A9">
        <w:rPr>
          <w:szCs w:val="24"/>
        </w:rPr>
        <w:t>1</w:t>
      </w:r>
      <w:r w:rsidR="00EA55EE" w:rsidRPr="00EA55EE">
        <w:rPr>
          <w:szCs w:val="24"/>
        </w:rPr>
        <w:t xml:space="preserve"> </w:t>
      </w:r>
      <w:r w:rsidR="00CD727D">
        <w:rPr>
          <w:szCs w:val="24"/>
        </w:rPr>
        <w:t>R</w:t>
      </w:r>
      <w:r w:rsidR="005E1EE3" w:rsidRPr="001D762E">
        <w:rPr>
          <w:szCs w:val="24"/>
        </w:rPr>
        <w:t xml:space="preserve">TOL, </w:t>
      </w:r>
      <w:r w:rsidR="004A076B">
        <w:rPr>
          <w:szCs w:val="24"/>
        </w:rPr>
        <w:t xml:space="preserve">an </w:t>
      </w:r>
      <w:r w:rsidR="005E1EE3" w:rsidRPr="001D762E">
        <w:rPr>
          <w:szCs w:val="24"/>
        </w:rPr>
        <w:t>e</w:t>
      </w:r>
      <w:r w:rsidR="00F65E1A" w:rsidRPr="001D762E">
        <w:rPr>
          <w:szCs w:val="24"/>
        </w:rPr>
        <w:t xml:space="preserve">mployer/business </w:t>
      </w:r>
      <w:r w:rsidR="00333D48" w:rsidRPr="001D762E">
        <w:rPr>
          <w:szCs w:val="24"/>
        </w:rPr>
        <w:t xml:space="preserve">may </w:t>
      </w:r>
      <w:r w:rsidR="00F65E1A" w:rsidRPr="001D762E">
        <w:rPr>
          <w:szCs w:val="24"/>
        </w:rPr>
        <w:t>send</w:t>
      </w:r>
      <w:r w:rsidR="00333D48" w:rsidRPr="001D762E">
        <w:rPr>
          <w:szCs w:val="24"/>
        </w:rPr>
        <w:t xml:space="preserve"> a</w:t>
      </w:r>
      <w:r w:rsidR="00BD72A9">
        <w:rPr>
          <w:szCs w:val="24"/>
        </w:rPr>
        <w:t>n email or a</w:t>
      </w:r>
      <w:r w:rsidR="00F65E1A" w:rsidRPr="001D762E">
        <w:rPr>
          <w:szCs w:val="24"/>
        </w:rPr>
        <w:t xml:space="preserve"> letter (</w:t>
      </w:r>
      <w:r w:rsidR="00F65E1A" w:rsidRPr="001D762E">
        <w:rPr>
          <w:b/>
          <w:szCs w:val="24"/>
        </w:rPr>
        <w:t>on business’ letterhead</w:t>
      </w:r>
      <w:r w:rsidR="00F65E1A" w:rsidRPr="001D762E">
        <w:rPr>
          <w:szCs w:val="24"/>
        </w:rPr>
        <w:t xml:space="preserve">) requesting the addition of a specific occupation.  When requesting the addition of an occupation, </w:t>
      </w:r>
      <w:r w:rsidR="00AB6AED" w:rsidRPr="001D762E">
        <w:rPr>
          <w:szCs w:val="24"/>
        </w:rPr>
        <w:t xml:space="preserve">employer must use Standard Occupational Classification (SOC) titles and codes.  </w:t>
      </w:r>
      <w:r w:rsidR="000066AF" w:rsidRPr="001D762E">
        <w:rPr>
          <w:szCs w:val="24"/>
        </w:rPr>
        <w:t>(</w:t>
      </w:r>
      <w:r w:rsidR="00136269" w:rsidRPr="00045283">
        <w:rPr>
          <w:szCs w:val="24"/>
        </w:rPr>
        <w:t xml:space="preserve">See attached </w:t>
      </w:r>
      <w:r w:rsidR="007D79B3">
        <w:rPr>
          <w:szCs w:val="24"/>
        </w:rPr>
        <w:t>Employment</w:t>
      </w:r>
      <w:r w:rsidR="00136269" w:rsidRPr="00045283">
        <w:rPr>
          <w:szCs w:val="24"/>
        </w:rPr>
        <w:t xml:space="preserve"> Projections</w:t>
      </w:r>
      <w:r w:rsidRPr="00045283">
        <w:rPr>
          <w:szCs w:val="24"/>
        </w:rPr>
        <w:t xml:space="preserve">)  </w:t>
      </w:r>
      <w:r w:rsidR="00AB6AED" w:rsidRPr="00045283">
        <w:rPr>
          <w:szCs w:val="24"/>
        </w:rPr>
        <w:t xml:space="preserve">From this </w:t>
      </w:r>
      <w:r w:rsidR="008E66CA" w:rsidRPr="00045283">
        <w:rPr>
          <w:szCs w:val="24"/>
        </w:rPr>
        <w:t xml:space="preserve">SOC </w:t>
      </w:r>
      <w:r w:rsidR="00AB6AED" w:rsidRPr="00045283">
        <w:rPr>
          <w:szCs w:val="24"/>
        </w:rPr>
        <w:t>list, only the</w:t>
      </w:r>
      <w:r w:rsidR="00F65E1A" w:rsidRPr="00045283">
        <w:rPr>
          <w:szCs w:val="24"/>
        </w:rPr>
        <w:t xml:space="preserve"> “Detailed Occupation” title</w:t>
      </w:r>
      <w:r w:rsidR="00AB6AED" w:rsidRPr="00045283">
        <w:rPr>
          <w:szCs w:val="24"/>
        </w:rPr>
        <w:t>s</w:t>
      </w:r>
      <w:r w:rsidR="00F65E1A" w:rsidRPr="00045283">
        <w:rPr>
          <w:szCs w:val="24"/>
        </w:rPr>
        <w:t xml:space="preserve"> and code</w:t>
      </w:r>
      <w:r w:rsidR="00AB6AED" w:rsidRPr="00045283">
        <w:rPr>
          <w:szCs w:val="24"/>
        </w:rPr>
        <w:t xml:space="preserve"> may be used</w:t>
      </w:r>
      <w:r w:rsidR="00333D48" w:rsidRPr="00045283">
        <w:rPr>
          <w:szCs w:val="24"/>
        </w:rPr>
        <w:t xml:space="preserve">.  </w:t>
      </w:r>
      <w:r w:rsidR="00F65E1A" w:rsidRPr="00045283">
        <w:rPr>
          <w:szCs w:val="24"/>
        </w:rPr>
        <w:t>Major Group</w:t>
      </w:r>
      <w:r w:rsidR="00333D48" w:rsidRPr="00045283">
        <w:rPr>
          <w:szCs w:val="24"/>
        </w:rPr>
        <w:t>s</w:t>
      </w:r>
      <w:r w:rsidR="00F65E1A" w:rsidRPr="00045283">
        <w:rPr>
          <w:szCs w:val="24"/>
        </w:rPr>
        <w:t>, Minor Group</w:t>
      </w:r>
      <w:r w:rsidR="00333D48" w:rsidRPr="00045283">
        <w:rPr>
          <w:szCs w:val="24"/>
        </w:rPr>
        <w:t>s</w:t>
      </w:r>
      <w:r w:rsidR="00F65E1A" w:rsidRPr="00045283">
        <w:rPr>
          <w:szCs w:val="24"/>
        </w:rPr>
        <w:t xml:space="preserve"> or Broad Group</w:t>
      </w:r>
      <w:r w:rsidR="00333D48" w:rsidRPr="00045283">
        <w:rPr>
          <w:szCs w:val="24"/>
        </w:rPr>
        <w:t>s, which all end in zero (0)</w:t>
      </w:r>
      <w:r w:rsidR="005E1EE3" w:rsidRPr="00045283">
        <w:rPr>
          <w:szCs w:val="24"/>
        </w:rPr>
        <w:t>, may not be used</w:t>
      </w:r>
      <w:r w:rsidR="00F65E1A" w:rsidRPr="00045283">
        <w:rPr>
          <w:szCs w:val="24"/>
        </w:rPr>
        <w:t>.  </w:t>
      </w:r>
      <w:r w:rsidR="00F673E8" w:rsidRPr="00045283">
        <w:rPr>
          <w:szCs w:val="24"/>
        </w:rPr>
        <w:t xml:space="preserve">As </w:t>
      </w:r>
      <w:r w:rsidRPr="00045283">
        <w:rPr>
          <w:szCs w:val="24"/>
        </w:rPr>
        <w:t xml:space="preserve">noted above in the Public Notice, </w:t>
      </w:r>
      <w:r w:rsidR="00F673E8" w:rsidRPr="00045283">
        <w:rPr>
          <w:szCs w:val="24"/>
        </w:rPr>
        <w:t xml:space="preserve">the criteria </w:t>
      </w:r>
      <w:r w:rsidR="00B64D35" w:rsidRPr="00045283">
        <w:rPr>
          <w:szCs w:val="24"/>
        </w:rPr>
        <w:t xml:space="preserve">for adding an occupation </w:t>
      </w:r>
      <w:r w:rsidR="00F673E8" w:rsidRPr="00045283">
        <w:rPr>
          <w:szCs w:val="24"/>
        </w:rPr>
        <w:t>are different depending on the Education Levels</w:t>
      </w:r>
      <w:r w:rsidR="0027627A" w:rsidRPr="00045283">
        <w:rPr>
          <w:szCs w:val="24"/>
        </w:rPr>
        <w:t xml:space="preserve">.  </w:t>
      </w:r>
      <w:r w:rsidRPr="00045283">
        <w:rPr>
          <w:szCs w:val="24"/>
        </w:rPr>
        <w:t xml:space="preserve">The Education Levels for occupations, established by the Florida Department of Education (DOE), may be found on the </w:t>
      </w:r>
      <w:r w:rsidR="007D79B3">
        <w:rPr>
          <w:szCs w:val="24"/>
        </w:rPr>
        <w:t>Employment</w:t>
      </w:r>
      <w:r w:rsidRPr="00045283">
        <w:rPr>
          <w:szCs w:val="24"/>
        </w:rPr>
        <w:t xml:space="preserve"> Projections.  </w:t>
      </w:r>
      <w:r w:rsidR="005E1EE3" w:rsidRPr="00045283">
        <w:rPr>
          <w:szCs w:val="24"/>
        </w:rPr>
        <w:t xml:space="preserve">Short descriptions of SOC Titles/Codes </w:t>
      </w:r>
      <w:r w:rsidR="00AE7BF6" w:rsidRPr="00045283">
        <w:rPr>
          <w:szCs w:val="24"/>
        </w:rPr>
        <w:t>may</w:t>
      </w:r>
      <w:r w:rsidR="005E1EE3" w:rsidRPr="00045283">
        <w:rPr>
          <w:szCs w:val="24"/>
        </w:rPr>
        <w:t xml:space="preserve"> be found at</w:t>
      </w:r>
      <w:r w:rsidR="00A702C5">
        <w:rPr>
          <w:szCs w:val="24"/>
        </w:rPr>
        <w:t xml:space="preserve"> </w:t>
      </w:r>
      <w:hyperlink r:id="rId9" w:history="1">
        <w:r w:rsidR="00A702C5" w:rsidRPr="00541738">
          <w:rPr>
            <w:rStyle w:val="Hyperlink"/>
            <w:szCs w:val="24"/>
          </w:rPr>
          <w:t>https://www.bls.gov/soc/2018/soc_2018_</w:t>
        </w:r>
        <w:r w:rsidR="00A702C5" w:rsidRPr="00541738">
          <w:rPr>
            <w:rStyle w:val="Hyperlink"/>
            <w:szCs w:val="24"/>
          </w:rPr>
          <w:t>d</w:t>
        </w:r>
        <w:r w:rsidR="00A702C5" w:rsidRPr="00541738">
          <w:rPr>
            <w:rStyle w:val="Hyperlink"/>
            <w:szCs w:val="24"/>
          </w:rPr>
          <w:t>efinitions.pdf</w:t>
        </w:r>
      </w:hyperlink>
      <w:r w:rsidR="00A702C5">
        <w:rPr>
          <w:szCs w:val="24"/>
        </w:rPr>
        <w:t xml:space="preserve">.  </w:t>
      </w:r>
      <w:r w:rsidR="0027627A" w:rsidRPr="00045283">
        <w:rPr>
          <w:szCs w:val="24"/>
        </w:rPr>
        <w:t>The attached sample letter may</w:t>
      </w:r>
      <w:r w:rsidR="0027627A" w:rsidRPr="001D762E">
        <w:rPr>
          <w:szCs w:val="24"/>
        </w:rPr>
        <w:t xml:space="preserve"> be used</w:t>
      </w:r>
      <w:r w:rsidR="00AE7BF6" w:rsidRPr="001D762E">
        <w:rPr>
          <w:szCs w:val="24"/>
        </w:rPr>
        <w:t>.  L</w:t>
      </w:r>
      <w:r w:rsidR="00F65E1A" w:rsidRPr="001D762E">
        <w:rPr>
          <w:szCs w:val="24"/>
        </w:rPr>
        <w:t>etter</w:t>
      </w:r>
      <w:r w:rsidR="005E1EE3" w:rsidRPr="001D762E">
        <w:rPr>
          <w:szCs w:val="24"/>
        </w:rPr>
        <w:t>s</w:t>
      </w:r>
      <w:r w:rsidR="009841A5">
        <w:rPr>
          <w:szCs w:val="24"/>
        </w:rPr>
        <w:t xml:space="preserve">/emails </w:t>
      </w:r>
      <w:r w:rsidR="00F65E1A" w:rsidRPr="001D762E">
        <w:rPr>
          <w:szCs w:val="24"/>
        </w:rPr>
        <w:t xml:space="preserve">must include the following information: </w:t>
      </w:r>
    </w:p>
    <w:p w:rsidR="00F65E1A" w:rsidRPr="001D762E" w:rsidRDefault="00F65E1A" w:rsidP="00F65E1A">
      <w:pPr>
        <w:rPr>
          <w:szCs w:val="24"/>
        </w:rPr>
      </w:pPr>
      <w:r w:rsidRPr="001D762E">
        <w:rPr>
          <w:szCs w:val="24"/>
        </w:rPr>
        <w:t> </w:t>
      </w:r>
    </w:p>
    <w:p w:rsidR="000066AF" w:rsidRPr="001D762E" w:rsidRDefault="00F65E1A" w:rsidP="000066AF">
      <w:pPr>
        <w:ind w:left="360"/>
        <w:rPr>
          <w:szCs w:val="24"/>
        </w:rPr>
      </w:pPr>
      <w:r w:rsidRPr="001D762E">
        <w:rPr>
          <w:szCs w:val="24"/>
        </w:rPr>
        <w:t>- Business n</w:t>
      </w:r>
      <w:r w:rsidR="00333D48" w:rsidRPr="001D762E">
        <w:rPr>
          <w:szCs w:val="24"/>
        </w:rPr>
        <w:t>ame, address, telephone number</w:t>
      </w:r>
      <w:r w:rsidRPr="001D762E">
        <w:rPr>
          <w:szCs w:val="24"/>
        </w:rPr>
        <w:t xml:space="preserve"> and e-mail</w:t>
      </w:r>
      <w:r w:rsidR="00333D48" w:rsidRPr="001D762E">
        <w:rPr>
          <w:szCs w:val="24"/>
        </w:rPr>
        <w:t xml:space="preserve">.  </w:t>
      </w:r>
      <w:r w:rsidR="000066AF" w:rsidRPr="001D762E">
        <w:rPr>
          <w:szCs w:val="24"/>
        </w:rPr>
        <w:t xml:space="preserve">Except for </w:t>
      </w:r>
      <w:r w:rsidR="00F010C0" w:rsidRPr="001D762E">
        <w:rPr>
          <w:szCs w:val="24"/>
        </w:rPr>
        <w:t xml:space="preserve">occupations that generally require a </w:t>
      </w:r>
      <w:r w:rsidR="000066AF" w:rsidRPr="001D762E">
        <w:rPr>
          <w:szCs w:val="24"/>
        </w:rPr>
        <w:t>Bachelor</w:t>
      </w:r>
      <w:r w:rsidR="00F010C0" w:rsidRPr="001D762E">
        <w:rPr>
          <w:szCs w:val="24"/>
        </w:rPr>
        <w:t>’s</w:t>
      </w:r>
      <w:r w:rsidR="000066AF" w:rsidRPr="001D762E">
        <w:rPr>
          <w:szCs w:val="24"/>
        </w:rPr>
        <w:t xml:space="preserve"> degree</w:t>
      </w:r>
      <w:r w:rsidR="00FE0FA5">
        <w:rPr>
          <w:szCs w:val="24"/>
        </w:rPr>
        <w:t xml:space="preserve"> (see Educational Levels descriptions above)</w:t>
      </w:r>
      <w:r w:rsidR="000066AF" w:rsidRPr="001D762E">
        <w:rPr>
          <w:szCs w:val="24"/>
        </w:rPr>
        <w:t xml:space="preserve">, </w:t>
      </w:r>
      <w:r w:rsidR="00F010C0" w:rsidRPr="001D762E">
        <w:rPr>
          <w:szCs w:val="24"/>
        </w:rPr>
        <w:t xml:space="preserve">the business </w:t>
      </w:r>
      <w:r w:rsidR="000066AF" w:rsidRPr="001D762E">
        <w:rPr>
          <w:szCs w:val="24"/>
        </w:rPr>
        <w:t xml:space="preserve">must be physically located within our five-county area of Charlotte, Collier, </w:t>
      </w:r>
      <w:r w:rsidR="00F010C0" w:rsidRPr="001D762E">
        <w:rPr>
          <w:szCs w:val="24"/>
        </w:rPr>
        <w:t>Glades, Hendry and Lee counties.</w:t>
      </w:r>
      <w:r w:rsidR="005E1EE3" w:rsidRPr="001D762E">
        <w:rPr>
          <w:szCs w:val="24"/>
        </w:rPr>
        <w:t xml:space="preserve">  For occupations that generally require a Bachelor’s degree, letters may be from </w:t>
      </w:r>
      <w:r w:rsidR="005F3625">
        <w:rPr>
          <w:szCs w:val="24"/>
        </w:rPr>
        <w:t xml:space="preserve">businesses located </w:t>
      </w:r>
      <w:r w:rsidR="005E1EE3" w:rsidRPr="001D762E">
        <w:rPr>
          <w:szCs w:val="24"/>
        </w:rPr>
        <w:t>anywhere in Florida.</w:t>
      </w:r>
    </w:p>
    <w:p w:rsidR="00333D48" w:rsidRPr="001D762E" w:rsidRDefault="00333D48" w:rsidP="00C824FE">
      <w:pPr>
        <w:ind w:left="360"/>
        <w:rPr>
          <w:szCs w:val="24"/>
        </w:rPr>
      </w:pPr>
    </w:p>
    <w:p w:rsidR="00F010C0" w:rsidRPr="001D762E" w:rsidRDefault="000066AF" w:rsidP="000066AF">
      <w:pPr>
        <w:ind w:left="360"/>
        <w:rPr>
          <w:szCs w:val="24"/>
        </w:rPr>
      </w:pPr>
      <w:r w:rsidRPr="001D762E">
        <w:rPr>
          <w:szCs w:val="24"/>
        </w:rPr>
        <w:t xml:space="preserve">- </w:t>
      </w:r>
      <w:r w:rsidR="003778C2" w:rsidRPr="001D762E">
        <w:rPr>
          <w:szCs w:val="24"/>
        </w:rPr>
        <w:t>The business’ n</w:t>
      </w:r>
      <w:r w:rsidRPr="001D762E">
        <w:rPr>
          <w:szCs w:val="24"/>
        </w:rPr>
        <w:t xml:space="preserve">umber of </w:t>
      </w:r>
      <w:r w:rsidRPr="001D762E">
        <w:rPr>
          <w:szCs w:val="24"/>
          <w:u w:val="single"/>
        </w:rPr>
        <w:t>projected</w:t>
      </w:r>
      <w:r w:rsidRPr="001D762E">
        <w:rPr>
          <w:szCs w:val="24"/>
        </w:rPr>
        <w:t xml:space="preserve"> full-time, permanent openings for the requested occupation for 7/1/20</w:t>
      </w:r>
      <w:r w:rsidR="0059666A">
        <w:rPr>
          <w:szCs w:val="24"/>
        </w:rPr>
        <w:t>20</w:t>
      </w:r>
      <w:r w:rsidRPr="001D762E">
        <w:rPr>
          <w:szCs w:val="24"/>
        </w:rPr>
        <w:t xml:space="preserve"> - 6/30/20</w:t>
      </w:r>
      <w:r w:rsidR="003D72CD">
        <w:rPr>
          <w:szCs w:val="24"/>
        </w:rPr>
        <w:t>2</w:t>
      </w:r>
      <w:r w:rsidR="0059666A">
        <w:rPr>
          <w:szCs w:val="24"/>
        </w:rPr>
        <w:t>1</w:t>
      </w:r>
      <w:r w:rsidRPr="001D762E">
        <w:rPr>
          <w:szCs w:val="24"/>
        </w:rPr>
        <w:t xml:space="preserve"> and the projected average entry wage for these new employees</w:t>
      </w:r>
      <w:r w:rsidR="005E1EE3" w:rsidRPr="001D762E">
        <w:rPr>
          <w:szCs w:val="24"/>
        </w:rPr>
        <w:t>.</w:t>
      </w:r>
    </w:p>
    <w:p w:rsidR="000066AF" w:rsidRPr="001D762E" w:rsidRDefault="000066AF" w:rsidP="000066AF">
      <w:pPr>
        <w:ind w:left="360"/>
        <w:rPr>
          <w:szCs w:val="24"/>
        </w:rPr>
      </w:pPr>
      <w:r w:rsidRPr="001D762E">
        <w:rPr>
          <w:szCs w:val="24"/>
        </w:rPr>
        <w:t xml:space="preserve"> </w:t>
      </w:r>
    </w:p>
    <w:p w:rsidR="000066AF" w:rsidRPr="001D762E" w:rsidRDefault="000066AF" w:rsidP="000066AF">
      <w:pPr>
        <w:ind w:left="360"/>
        <w:rPr>
          <w:szCs w:val="24"/>
        </w:rPr>
      </w:pPr>
      <w:r w:rsidRPr="001D762E">
        <w:rPr>
          <w:szCs w:val="24"/>
        </w:rPr>
        <w:t xml:space="preserve">- </w:t>
      </w:r>
      <w:r w:rsidR="003778C2" w:rsidRPr="001D762E">
        <w:rPr>
          <w:szCs w:val="24"/>
        </w:rPr>
        <w:t>The business’ n</w:t>
      </w:r>
      <w:r w:rsidRPr="001D762E">
        <w:rPr>
          <w:szCs w:val="24"/>
        </w:rPr>
        <w:t xml:space="preserve">umber of </w:t>
      </w:r>
      <w:r w:rsidRPr="001D762E">
        <w:rPr>
          <w:szCs w:val="24"/>
          <w:u w:val="single"/>
        </w:rPr>
        <w:t>current</w:t>
      </w:r>
      <w:r w:rsidRPr="001D762E">
        <w:rPr>
          <w:szCs w:val="24"/>
        </w:rPr>
        <w:t xml:space="preserve"> full-time, permanent employees for the requested occupation and the average wage paid to these employees</w:t>
      </w:r>
      <w:r w:rsidR="005E1EE3" w:rsidRPr="001D762E">
        <w:rPr>
          <w:szCs w:val="24"/>
        </w:rPr>
        <w:t>.</w:t>
      </w:r>
    </w:p>
    <w:p w:rsidR="00600277" w:rsidRDefault="00600277" w:rsidP="00C824FE">
      <w:pPr>
        <w:ind w:left="360"/>
        <w:rPr>
          <w:szCs w:val="24"/>
        </w:rPr>
      </w:pPr>
    </w:p>
    <w:p w:rsidR="00333D48" w:rsidRPr="00600277" w:rsidRDefault="00600277" w:rsidP="00ED5044">
      <w:pPr>
        <w:ind w:left="360"/>
        <w:jc w:val="left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NOTE: </w:t>
      </w:r>
      <w:r w:rsidR="009923D7">
        <w:rPr>
          <w:i/>
          <w:color w:val="FF0000"/>
          <w:szCs w:val="24"/>
        </w:rPr>
        <w:t>Regarding</w:t>
      </w:r>
      <w:r>
        <w:rPr>
          <w:i/>
          <w:color w:val="FF0000"/>
          <w:szCs w:val="24"/>
        </w:rPr>
        <w:t xml:space="preserve"> business disruptions caused by the pandemic:  When providing </w:t>
      </w:r>
      <w:r w:rsidRPr="00600277">
        <w:rPr>
          <w:i/>
          <w:color w:val="FF0000"/>
          <w:szCs w:val="24"/>
        </w:rPr>
        <w:t>your</w:t>
      </w:r>
      <w:r>
        <w:rPr>
          <w:i/>
          <w:color w:val="FF0000"/>
          <w:szCs w:val="24"/>
        </w:rPr>
        <w:t xml:space="preserve"> number of</w:t>
      </w:r>
      <w:r w:rsidRPr="00600277">
        <w:rPr>
          <w:i/>
          <w:color w:val="FF0000"/>
          <w:szCs w:val="24"/>
        </w:rPr>
        <w:t xml:space="preserve"> </w:t>
      </w:r>
      <w:r w:rsidRPr="00600277">
        <w:rPr>
          <w:i/>
          <w:color w:val="FF0000"/>
          <w:szCs w:val="24"/>
          <w:u w:val="single"/>
        </w:rPr>
        <w:t>current</w:t>
      </w:r>
      <w:r w:rsidRPr="00600277">
        <w:rPr>
          <w:i/>
          <w:color w:val="FF0000"/>
          <w:szCs w:val="24"/>
        </w:rPr>
        <w:t xml:space="preserve"> positions</w:t>
      </w:r>
      <w:r w:rsidR="009923D7">
        <w:rPr>
          <w:i/>
          <w:color w:val="FF0000"/>
          <w:szCs w:val="24"/>
        </w:rPr>
        <w:t xml:space="preserve"> above</w:t>
      </w:r>
      <w:r w:rsidRPr="00600277">
        <w:rPr>
          <w:i/>
          <w:color w:val="FF0000"/>
          <w:szCs w:val="24"/>
        </w:rPr>
        <w:t xml:space="preserve">, please use numbers from January, February, etc. reflecting your numbers of employees in this occupation prior to pandemic-related layoffs.  For </w:t>
      </w:r>
      <w:r w:rsidRPr="00600277">
        <w:rPr>
          <w:i/>
          <w:color w:val="FF0000"/>
          <w:szCs w:val="24"/>
          <w:u w:val="single"/>
        </w:rPr>
        <w:t>projected</w:t>
      </w:r>
      <w:r w:rsidRPr="00600277">
        <w:rPr>
          <w:i/>
          <w:color w:val="FF0000"/>
          <w:szCs w:val="24"/>
        </w:rPr>
        <w:t xml:space="preserve"> numbers, show anticipated new hires/openings, rather than re-hires of those laid off.    </w:t>
      </w:r>
    </w:p>
    <w:p w:rsidR="00600277" w:rsidRDefault="00600277" w:rsidP="00F673E8">
      <w:pPr>
        <w:rPr>
          <w:bCs/>
          <w:szCs w:val="24"/>
        </w:rPr>
      </w:pPr>
    </w:p>
    <w:p w:rsidR="00F65E1A" w:rsidRPr="001D762E" w:rsidRDefault="00F673E8" w:rsidP="00F673E8">
      <w:pPr>
        <w:rPr>
          <w:szCs w:val="24"/>
        </w:rPr>
      </w:pPr>
      <w:r w:rsidRPr="001D762E">
        <w:rPr>
          <w:bCs/>
          <w:szCs w:val="24"/>
        </w:rPr>
        <w:t xml:space="preserve">If sufficient documentation is received, staff will make a recommendation to the </w:t>
      </w:r>
      <w:r w:rsidR="005E1EE3" w:rsidRPr="001D762E">
        <w:rPr>
          <w:bCs/>
          <w:szCs w:val="24"/>
        </w:rPr>
        <w:t>Program and Planning Committee</w:t>
      </w:r>
      <w:r w:rsidR="00FE0FA5">
        <w:rPr>
          <w:bCs/>
          <w:szCs w:val="24"/>
        </w:rPr>
        <w:t>.  T</w:t>
      </w:r>
      <w:r w:rsidR="005E1EE3" w:rsidRPr="001D762E">
        <w:rPr>
          <w:bCs/>
          <w:szCs w:val="24"/>
        </w:rPr>
        <w:t>h</w:t>
      </w:r>
      <w:r w:rsidR="00FE0FA5">
        <w:rPr>
          <w:bCs/>
          <w:szCs w:val="24"/>
        </w:rPr>
        <w:t xml:space="preserve">e </w:t>
      </w:r>
      <w:r w:rsidR="00FE0FA5" w:rsidRPr="00FE0FA5">
        <w:rPr>
          <w:bCs/>
          <w:szCs w:val="24"/>
        </w:rPr>
        <w:t>Program and Planning</w:t>
      </w:r>
      <w:r w:rsidR="005E1EE3" w:rsidRPr="001D762E">
        <w:rPr>
          <w:bCs/>
          <w:szCs w:val="24"/>
        </w:rPr>
        <w:t xml:space="preserve"> Committee will </w:t>
      </w:r>
      <w:r w:rsidR="00FE0FA5">
        <w:rPr>
          <w:bCs/>
          <w:szCs w:val="24"/>
        </w:rPr>
        <w:t xml:space="preserve">then </w:t>
      </w:r>
      <w:r w:rsidR="005E1EE3" w:rsidRPr="001D762E">
        <w:rPr>
          <w:bCs/>
          <w:szCs w:val="24"/>
        </w:rPr>
        <w:t>make a recommendation to the Board</w:t>
      </w:r>
      <w:r w:rsidR="00992702">
        <w:rPr>
          <w:bCs/>
          <w:szCs w:val="24"/>
        </w:rPr>
        <w:t xml:space="preserve"> or Directors</w:t>
      </w:r>
      <w:r w:rsidR="005E1EE3" w:rsidRPr="001D762E">
        <w:rPr>
          <w:bCs/>
          <w:szCs w:val="24"/>
        </w:rPr>
        <w:t>.</w:t>
      </w:r>
      <w:r w:rsidRPr="001D762E">
        <w:rPr>
          <w:bCs/>
          <w:szCs w:val="24"/>
        </w:rPr>
        <w:t xml:space="preserve">  </w:t>
      </w:r>
      <w:r w:rsidR="001257E9">
        <w:rPr>
          <w:b/>
          <w:bCs/>
          <w:szCs w:val="24"/>
        </w:rPr>
        <w:t xml:space="preserve">Requests </w:t>
      </w:r>
      <w:r w:rsidR="00055CFC" w:rsidRPr="001257E9">
        <w:rPr>
          <w:b/>
          <w:bCs/>
          <w:szCs w:val="24"/>
        </w:rPr>
        <w:t xml:space="preserve">received </w:t>
      </w:r>
      <w:r w:rsidR="00055CFC" w:rsidRPr="0029412F">
        <w:rPr>
          <w:b/>
          <w:bCs/>
          <w:szCs w:val="24"/>
        </w:rPr>
        <w:t xml:space="preserve">by </w:t>
      </w:r>
      <w:r w:rsidR="0059666A">
        <w:rPr>
          <w:b/>
          <w:bCs/>
          <w:szCs w:val="24"/>
        </w:rPr>
        <w:t>June 29, 2020</w:t>
      </w:r>
      <w:r w:rsidR="00055CFC" w:rsidRPr="001257E9">
        <w:rPr>
          <w:b/>
          <w:szCs w:val="24"/>
        </w:rPr>
        <w:t xml:space="preserve"> </w:t>
      </w:r>
      <w:r w:rsidR="00055CFC" w:rsidRPr="001257E9">
        <w:rPr>
          <w:szCs w:val="24"/>
        </w:rPr>
        <w:t xml:space="preserve">will be processed for submission at the </w:t>
      </w:r>
      <w:r w:rsidR="0059666A">
        <w:rPr>
          <w:szCs w:val="24"/>
        </w:rPr>
        <w:t xml:space="preserve">July </w:t>
      </w:r>
      <w:r w:rsidR="003D72CD">
        <w:rPr>
          <w:szCs w:val="24"/>
        </w:rPr>
        <w:t>8</w:t>
      </w:r>
      <w:r w:rsidR="00055CFC" w:rsidRPr="001257E9">
        <w:rPr>
          <w:szCs w:val="24"/>
        </w:rPr>
        <w:t>, 20</w:t>
      </w:r>
      <w:r w:rsidR="0059666A">
        <w:rPr>
          <w:szCs w:val="24"/>
        </w:rPr>
        <w:t>20</w:t>
      </w:r>
      <w:r w:rsidR="00055CFC" w:rsidRPr="001257E9">
        <w:rPr>
          <w:szCs w:val="24"/>
        </w:rPr>
        <w:t xml:space="preserve"> meetings.  </w:t>
      </w:r>
      <w:r w:rsidR="00F65E1A" w:rsidRPr="001257E9">
        <w:rPr>
          <w:szCs w:val="24"/>
        </w:rPr>
        <w:t xml:space="preserve">Letters may be emailed, </w:t>
      </w:r>
      <w:r w:rsidR="005E1EE3" w:rsidRPr="001257E9">
        <w:rPr>
          <w:szCs w:val="24"/>
        </w:rPr>
        <w:t xml:space="preserve">mailed, </w:t>
      </w:r>
      <w:r w:rsidR="00F65E1A" w:rsidRPr="001257E9">
        <w:rPr>
          <w:szCs w:val="24"/>
        </w:rPr>
        <w:t>faxed or hand</w:t>
      </w:r>
      <w:r w:rsidR="00F65E1A" w:rsidRPr="001D762E">
        <w:rPr>
          <w:szCs w:val="24"/>
        </w:rPr>
        <w:t xml:space="preserve">-delivered to:  </w:t>
      </w:r>
    </w:p>
    <w:p w:rsidR="00F65E1A" w:rsidRPr="001D762E" w:rsidRDefault="00F65E1A" w:rsidP="00F65E1A">
      <w:pPr>
        <w:rPr>
          <w:szCs w:val="24"/>
        </w:rPr>
      </w:pPr>
      <w:r w:rsidRPr="001D762E">
        <w:rPr>
          <w:szCs w:val="24"/>
        </w:rPr>
        <w:t> </w:t>
      </w:r>
    </w:p>
    <w:p w:rsidR="00F65E1A" w:rsidRPr="001D762E" w:rsidRDefault="0059666A" w:rsidP="00F65E1A">
      <w:pPr>
        <w:rPr>
          <w:szCs w:val="24"/>
        </w:rPr>
      </w:pPr>
      <w:r>
        <w:rPr>
          <w:szCs w:val="24"/>
        </w:rPr>
        <w:t>CareerSource Southwest Florida</w:t>
      </w:r>
    </w:p>
    <w:p w:rsidR="00F65E1A" w:rsidRPr="001D762E" w:rsidRDefault="00F65E1A" w:rsidP="00F65E1A">
      <w:pPr>
        <w:rPr>
          <w:szCs w:val="24"/>
        </w:rPr>
      </w:pPr>
      <w:r w:rsidRPr="001D762E">
        <w:rPr>
          <w:szCs w:val="24"/>
        </w:rPr>
        <w:t>Attn:  Mary Anne Zurn, Planning and Grants Division Director</w:t>
      </w:r>
    </w:p>
    <w:p w:rsidR="00F65E1A" w:rsidRPr="001D762E" w:rsidRDefault="0059666A" w:rsidP="00F65E1A">
      <w:pPr>
        <w:rPr>
          <w:szCs w:val="24"/>
        </w:rPr>
      </w:pPr>
      <w:r>
        <w:rPr>
          <w:szCs w:val="24"/>
        </w:rPr>
        <w:t>6800 Shoppes at Plantation Drive, Suite 170</w:t>
      </w:r>
    </w:p>
    <w:p w:rsidR="00F65E1A" w:rsidRPr="001D762E" w:rsidRDefault="00F65E1A" w:rsidP="00F65E1A">
      <w:pPr>
        <w:rPr>
          <w:szCs w:val="24"/>
        </w:rPr>
      </w:pPr>
      <w:r w:rsidRPr="001D762E">
        <w:rPr>
          <w:szCs w:val="24"/>
        </w:rPr>
        <w:t>Fort Myers, FL 33912</w:t>
      </w:r>
    </w:p>
    <w:p w:rsidR="00F65E1A" w:rsidRPr="001D762E" w:rsidRDefault="00F65E1A" w:rsidP="00F65E1A">
      <w:pPr>
        <w:rPr>
          <w:szCs w:val="24"/>
        </w:rPr>
      </w:pPr>
      <w:r w:rsidRPr="001D762E">
        <w:rPr>
          <w:szCs w:val="24"/>
        </w:rPr>
        <w:t xml:space="preserve">Email to:       </w:t>
      </w:r>
      <w:r w:rsidR="008E66CA" w:rsidRPr="001D762E">
        <w:rPr>
          <w:szCs w:val="24"/>
        </w:rPr>
        <w:t>mzurn@</w:t>
      </w:r>
      <w:r w:rsidR="0059666A">
        <w:rPr>
          <w:szCs w:val="24"/>
        </w:rPr>
        <w:t>careersourcesouthwestflorida.com</w:t>
      </w:r>
    </w:p>
    <w:p w:rsidR="00F65E1A" w:rsidRPr="001D762E" w:rsidRDefault="00F65E1A" w:rsidP="00F65E1A">
      <w:pPr>
        <w:rPr>
          <w:szCs w:val="24"/>
        </w:rPr>
      </w:pPr>
      <w:r w:rsidRPr="001D762E">
        <w:rPr>
          <w:szCs w:val="24"/>
        </w:rPr>
        <w:t>Fax to:          (239) 225-2559</w:t>
      </w:r>
    </w:p>
    <w:p w:rsidR="00F65E1A" w:rsidRPr="001D762E" w:rsidRDefault="00F65E1A" w:rsidP="00F65E1A">
      <w:pPr>
        <w:rPr>
          <w:szCs w:val="24"/>
        </w:rPr>
      </w:pPr>
      <w:r w:rsidRPr="001D762E">
        <w:rPr>
          <w:szCs w:val="24"/>
        </w:rPr>
        <w:t>  </w:t>
      </w:r>
    </w:p>
    <w:p w:rsidR="008E66CA" w:rsidRDefault="00C041F0" w:rsidP="00F65E1A">
      <w:pPr>
        <w:rPr>
          <w:szCs w:val="24"/>
        </w:rPr>
      </w:pPr>
      <w:r w:rsidRPr="001D762E">
        <w:rPr>
          <w:szCs w:val="24"/>
        </w:rPr>
        <w:t>Please direct q</w:t>
      </w:r>
      <w:r w:rsidR="00F65E1A" w:rsidRPr="001D762E">
        <w:rPr>
          <w:szCs w:val="24"/>
        </w:rPr>
        <w:t>uestions to Mary Ann</w:t>
      </w:r>
      <w:r w:rsidR="005F3625">
        <w:rPr>
          <w:szCs w:val="24"/>
        </w:rPr>
        <w:t xml:space="preserve">e Zurn at </w:t>
      </w:r>
      <w:hyperlink r:id="rId10" w:history="1">
        <w:r w:rsidR="0059666A" w:rsidRPr="002F6E88">
          <w:rPr>
            <w:rStyle w:val="Hyperlink"/>
            <w:szCs w:val="24"/>
          </w:rPr>
          <w:t>mzurn@careersourcesouthwestflorida.com</w:t>
        </w:r>
      </w:hyperlink>
      <w:r w:rsidR="0059666A">
        <w:rPr>
          <w:szCs w:val="24"/>
        </w:rPr>
        <w:t xml:space="preserve">  or </w:t>
      </w:r>
      <w:r w:rsidR="005F3625">
        <w:rPr>
          <w:szCs w:val="24"/>
        </w:rPr>
        <w:t xml:space="preserve">(239) 225-2500, ext. </w:t>
      </w:r>
      <w:r w:rsidR="00F65E1A" w:rsidRPr="001D762E">
        <w:rPr>
          <w:szCs w:val="24"/>
        </w:rPr>
        <w:t>5229</w:t>
      </w:r>
      <w:r w:rsidR="0059666A">
        <w:rPr>
          <w:szCs w:val="24"/>
        </w:rPr>
        <w:t>.  Thank you.</w:t>
      </w:r>
    </w:p>
    <w:p w:rsidR="00992702" w:rsidRDefault="00992702" w:rsidP="00F65E1A">
      <w:pPr>
        <w:rPr>
          <w:szCs w:val="24"/>
        </w:rPr>
      </w:pPr>
    </w:p>
    <w:p w:rsidR="00992702" w:rsidRPr="00D85F0D" w:rsidRDefault="00992702" w:rsidP="00992702">
      <w:pPr>
        <w:pStyle w:val="Footer"/>
        <w:jc w:val="center"/>
        <w:rPr>
          <w:i/>
          <w:sz w:val="16"/>
          <w:szCs w:val="16"/>
        </w:rPr>
      </w:pPr>
      <w:r w:rsidRPr="00D85F0D">
        <w:rPr>
          <w:i/>
          <w:sz w:val="16"/>
          <w:szCs w:val="16"/>
        </w:rPr>
        <w:t>Equal Opportunity Employer/Program</w:t>
      </w:r>
    </w:p>
    <w:p w:rsidR="00992702" w:rsidRPr="00D85F0D" w:rsidRDefault="00992702" w:rsidP="00992702">
      <w:pPr>
        <w:pStyle w:val="Footer"/>
        <w:jc w:val="center"/>
        <w:rPr>
          <w:i/>
          <w:sz w:val="16"/>
          <w:szCs w:val="16"/>
        </w:rPr>
      </w:pPr>
      <w:r w:rsidRPr="00D85F0D">
        <w:rPr>
          <w:i/>
          <w:sz w:val="16"/>
          <w:szCs w:val="16"/>
        </w:rPr>
        <w:t>Auxiliary aids and services are available upon request to individuals with disabilities.</w:t>
      </w:r>
    </w:p>
    <w:p w:rsidR="00992702" w:rsidRPr="001D762E" w:rsidRDefault="00992702" w:rsidP="00992702">
      <w:pPr>
        <w:pStyle w:val="Footer"/>
        <w:jc w:val="center"/>
        <w:rPr>
          <w:szCs w:val="24"/>
        </w:rPr>
      </w:pPr>
      <w:r w:rsidRPr="00D85F0D">
        <w:rPr>
          <w:i/>
          <w:sz w:val="16"/>
          <w:szCs w:val="16"/>
        </w:rPr>
        <w:t>All voice telephone numbers in this document may be reached by persons using TTY/TDD equipment via the Florida Relay Service at 711.</w:t>
      </w:r>
    </w:p>
    <w:sectPr w:rsidR="00992702" w:rsidRPr="001D762E" w:rsidSect="00BD72A9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59" w:rsidRDefault="00FC6059" w:rsidP="00A90492">
      <w:r>
        <w:separator/>
      </w:r>
    </w:p>
  </w:endnote>
  <w:endnote w:type="continuationSeparator" w:id="0">
    <w:p w:rsidR="00FC6059" w:rsidRDefault="00FC6059" w:rsidP="00A9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A9" w:rsidRPr="00BD72A9" w:rsidRDefault="00BD72A9">
    <w:pPr>
      <w:pStyle w:val="Footer"/>
      <w:rPr>
        <w:i/>
      </w:rPr>
    </w:pPr>
    <w:r w:rsidRPr="00BD72A9">
      <w:rPr>
        <w:i/>
      </w:rPr>
      <w:t xml:space="preserve">Page </w:t>
    </w:r>
    <w:r w:rsidRPr="00BD72A9">
      <w:rPr>
        <w:bCs/>
        <w:i/>
        <w:szCs w:val="24"/>
      </w:rPr>
      <w:fldChar w:fldCharType="begin"/>
    </w:r>
    <w:r w:rsidRPr="00BD72A9">
      <w:rPr>
        <w:bCs/>
        <w:i/>
      </w:rPr>
      <w:instrText xml:space="preserve"> PAGE </w:instrText>
    </w:r>
    <w:r w:rsidRPr="00BD72A9">
      <w:rPr>
        <w:bCs/>
        <w:i/>
        <w:szCs w:val="24"/>
      </w:rPr>
      <w:fldChar w:fldCharType="separate"/>
    </w:r>
    <w:r w:rsidR="00724732">
      <w:rPr>
        <w:bCs/>
        <w:i/>
        <w:noProof/>
      </w:rPr>
      <w:t>2</w:t>
    </w:r>
    <w:r w:rsidRPr="00BD72A9">
      <w:rPr>
        <w:bCs/>
        <w:i/>
        <w:szCs w:val="24"/>
      </w:rPr>
      <w:fldChar w:fldCharType="end"/>
    </w:r>
    <w:r w:rsidRPr="00BD72A9">
      <w:rPr>
        <w:i/>
      </w:rPr>
      <w:t xml:space="preserve"> of </w:t>
    </w:r>
    <w:r w:rsidRPr="00BD72A9">
      <w:rPr>
        <w:bCs/>
        <w:i/>
        <w:szCs w:val="24"/>
      </w:rPr>
      <w:fldChar w:fldCharType="begin"/>
    </w:r>
    <w:r w:rsidRPr="00BD72A9">
      <w:rPr>
        <w:bCs/>
        <w:i/>
      </w:rPr>
      <w:instrText xml:space="preserve"> NUMPAGES  </w:instrText>
    </w:r>
    <w:r w:rsidRPr="00BD72A9">
      <w:rPr>
        <w:bCs/>
        <w:i/>
        <w:szCs w:val="24"/>
      </w:rPr>
      <w:fldChar w:fldCharType="separate"/>
    </w:r>
    <w:r w:rsidR="00724732">
      <w:rPr>
        <w:bCs/>
        <w:i/>
        <w:noProof/>
      </w:rPr>
      <w:t>2</w:t>
    </w:r>
    <w:r w:rsidRPr="00BD72A9">
      <w:rPr>
        <w:bCs/>
        <w:i/>
        <w:szCs w:val="24"/>
      </w:rPr>
      <w:fldChar w:fldCharType="end"/>
    </w:r>
  </w:p>
  <w:p w:rsidR="00BD72A9" w:rsidRDefault="00BD7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A9" w:rsidRPr="00BD72A9" w:rsidRDefault="00BD72A9" w:rsidP="00BD72A9">
    <w:pPr>
      <w:pStyle w:val="Footer"/>
      <w:tabs>
        <w:tab w:val="clear" w:pos="4680"/>
        <w:tab w:val="clear" w:pos="9360"/>
        <w:tab w:val="left" w:pos="9900"/>
        <w:tab w:val="center" w:pos="10080"/>
      </w:tabs>
      <w:rPr>
        <w:i/>
      </w:rPr>
    </w:pPr>
    <w:r w:rsidRPr="00BD72A9">
      <w:rPr>
        <w:i/>
      </w:rPr>
      <w:t xml:space="preserve">Page </w:t>
    </w:r>
    <w:r w:rsidRPr="00BD72A9">
      <w:rPr>
        <w:bCs/>
        <w:i/>
        <w:szCs w:val="24"/>
      </w:rPr>
      <w:fldChar w:fldCharType="begin"/>
    </w:r>
    <w:r w:rsidRPr="00BD72A9">
      <w:rPr>
        <w:bCs/>
        <w:i/>
      </w:rPr>
      <w:instrText xml:space="preserve"> PAGE </w:instrText>
    </w:r>
    <w:r w:rsidRPr="00BD72A9">
      <w:rPr>
        <w:bCs/>
        <w:i/>
        <w:szCs w:val="24"/>
      </w:rPr>
      <w:fldChar w:fldCharType="separate"/>
    </w:r>
    <w:r w:rsidR="00724732">
      <w:rPr>
        <w:bCs/>
        <w:i/>
        <w:noProof/>
      </w:rPr>
      <w:t>1</w:t>
    </w:r>
    <w:r w:rsidRPr="00BD72A9">
      <w:rPr>
        <w:bCs/>
        <w:i/>
        <w:szCs w:val="24"/>
      </w:rPr>
      <w:fldChar w:fldCharType="end"/>
    </w:r>
    <w:r w:rsidRPr="00BD72A9">
      <w:rPr>
        <w:i/>
      </w:rPr>
      <w:t xml:space="preserve"> of </w:t>
    </w:r>
    <w:r w:rsidRPr="00BD72A9">
      <w:rPr>
        <w:bCs/>
        <w:i/>
        <w:szCs w:val="24"/>
      </w:rPr>
      <w:fldChar w:fldCharType="begin"/>
    </w:r>
    <w:r w:rsidRPr="00BD72A9">
      <w:rPr>
        <w:bCs/>
        <w:i/>
      </w:rPr>
      <w:instrText xml:space="preserve"> NUMPAGES  </w:instrText>
    </w:r>
    <w:r w:rsidRPr="00BD72A9">
      <w:rPr>
        <w:bCs/>
        <w:i/>
        <w:szCs w:val="24"/>
      </w:rPr>
      <w:fldChar w:fldCharType="separate"/>
    </w:r>
    <w:r w:rsidR="00724732">
      <w:rPr>
        <w:bCs/>
        <w:i/>
        <w:noProof/>
      </w:rPr>
      <w:t>2</w:t>
    </w:r>
    <w:r w:rsidRPr="00BD72A9">
      <w:rPr>
        <w:bCs/>
        <w:i/>
        <w:szCs w:val="24"/>
      </w:rPr>
      <w:fldChar w:fldCharType="end"/>
    </w:r>
    <w:r w:rsidRPr="00BD72A9">
      <w:rPr>
        <w:bCs/>
        <w:i/>
        <w:szCs w:val="24"/>
      </w:rPr>
      <w:tab/>
    </w:r>
    <w:r w:rsidRPr="00BD72A9">
      <w:rPr>
        <w:bCs/>
        <w:i/>
        <w:szCs w:val="24"/>
        <w:lang w:val="en-US"/>
      </w:rPr>
      <w:t>5/28/20</w:t>
    </w:r>
  </w:p>
  <w:p w:rsidR="00BD72A9" w:rsidRDefault="00BD7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59" w:rsidRDefault="00FC6059" w:rsidP="00A90492">
      <w:r>
        <w:separator/>
      </w:r>
    </w:p>
  </w:footnote>
  <w:footnote w:type="continuationSeparator" w:id="0">
    <w:p w:rsidR="00FC6059" w:rsidRDefault="00FC6059" w:rsidP="00A9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A9" w:rsidRPr="00BD72A9" w:rsidRDefault="00376162" w:rsidP="00BD72A9">
    <w:pPr>
      <w:pStyle w:val="Header"/>
    </w:pPr>
    <w:r w:rsidRPr="003B2E46">
      <w:rPr>
        <w:noProof/>
        <w:sz w:val="28"/>
        <w:szCs w:val="28"/>
      </w:rPr>
      <w:drawing>
        <wp:inline distT="0" distB="0" distL="0" distR="0">
          <wp:extent cx="2362835" cy="10604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70CA9"/>
    <w:multiLevelType w:val="hybridMultilevel"/>
    <w:tmpl w:val="B63A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1A"/>
    <w:rsid w:val="00004EB6"/>
    <w:rsid w:val="000066AF"/>
    <w:rsid w:val="00007041"/>
    <w:rsid w:val="0001366F"/>
    <w:rsid w:val="000157EA"/>
    <w:rsid w:val="0001610F"/>
    <w:rsid w:val="00016E4F"/>
    <w:rsid w:val="00036A41"/>
    <w:rsid w:val="0004443A"/>
    <w:rsid w:val="00045283"/>
    <w:rsid w:val="00051326"/>
    <w:rsid w:val="00053DE0"/>
    <w:rsid w:val="000555BE"/>
    <w:rsid w:val="00055CFC"/>
    <w:rsid w:val="000663B2"/>
    <w:rsid w:val="000665BB"/>
    <w:rsid w:val="00067FA7"/>
    <w:rsid w:val="00080D87"/>
    <w:rsid w:val="000832EC"/>
    <w:rsid w:val="000A1F34"/>
    <w:rsid w:val="000A6536"/>
    <w:rsid w:val="000B40D9"/>
    <w:rsid w:val="000C4EC0"/>
    <w:rsid w:val="000D25C3"/>
    <w:rsid w:val="000D3E50"/>
    <w:rsid w:val="000D67E1"/>
    <w:rsid w:val="000E6CD7"/>
    <w:rsid w:val="00102421"/>
    <w:rsid w:val="001257E9"/>
    <w:rsid w:val="00126AA2"/>
    <w:rsid w:val="0013371C"/>
    <w:rsid w:val="00136269"/>
    <w:rsid w:val="00145DBD"/>
    <w:rsid w:val="00145FC6"/>
    <w:rsid w:val="00155925"/>
    <w:rsid w:val="00160882"/>
    <w:rsid w:val="00170400"/>
    <w:rsid w:val="0017256A"/>
    <w:rsid w:val="00175B24"/>
    <w:rsid w:val="00192880"/>
    <w:rsid w:val="001959A7"/>
    <w:rsid w:val="00195D45"/>
    <w:rsid w:val="001A05AE"/>
    <w:rsid w:val="001A22AC"/>
    <w:rsid w:val="001A4369"/>
    <w:rsid w:val="001A47BA"/>
    <w:rsid w:val="001C414C"/>
    <w:rsid w:val="001C4FFC"/>
    <w:rsid w:val="001D2A44"/>
    <w:rsid w:val="001D3DEB"/>
    <w:rsid w:val="001D434C"/>
    <w:rsid w:val="001D632E"/>
    <w:rsid w:val="001D762E"/>
    <w:rsid w:val="001F21A7"/>
    <w:rsid w:val="001F71E3"/>
    <w:rsid w:val="002040D3"/>
    <w:rsid w:val="002056E3"/>
    <w:rsid w:val="002121C7"/>
    <w:rsid w:val="002240D7"/>
    <w:rsid w:val="00242A67"/>
    <w:rsid w:val="00246E84"/>
    <w:rsid w:val="00252648"/>
    <w:rsid w:val="002720F2"/>
    <w:rsid w:val="002731EE"/>
    <w:rsid w:val="0027627A"/>
    <w:rsid w:val="00284F22"/>
    <w:rsid w:val="0029412F"/>
    <w:rsid w:val="002A1A0D"/>
    <w:rsid w:val="002A5386"/>
    <w:rsid w:val="002B038C"/>
    <w:rsid w:val="002B09A4"/>
    <w:rsid w:val="002B480C"/>
    <w:rsid w:val="002B581D"/>
    <w:rsid w:val="002C5593"/>
    <w:rsid w:val="002C5695"/>
    <w:rsid w:val="002D2F85"/>
    <w:rsid w:val="002E3249"/>
    <w:rsid w:val="002E6105"/>
    <w:rsid w:val="002F4AB9"/>
    <w:rsid w:val="00316062"/>
    <w:rsid w:val="00323B83"/>
    <w:rsid w:val="003271E8"/>
    <w:rsid w:val="003300C9"/>
    <w:rsid w:val="00331E86"/>
    <w:rsid w:val="003335DE"/>
    <w:rsid w:val="00333D48"/>
    <w:rsid w:val="00364CCB"/>
    <w:rsid w:val="00376162"/>
    <w:rsid w:val="003778C2"/>
    <w:rsid w:val="00387DA2"/>
    <w:rsid w:val="003A0294"/>
    <w:rsid w:val="003B5762"/>
    <w:rsid w:val="003D72CD"/>
    <w:rsid w:val="003E0B1F"/>
    <w:rsid w:val="003E3764"/>
    <w:rsid w:val="003E50B8"/>
    <w:rsid w:val="003F2B0A"/>
    <w:rsid w:val="003F6EF5"/>
    <w:rsid w:val="00422AC4"/>
    <w:rsid w:val="004233FF"/>
    <w:rsid w:val="004245C9"/>
    <w:rsid w:val="0043107A"/>
    <w:rsid w:val="00441D91"/>
    <w:rsid w:val="00445C35"/>
    <w:rsid w:val="00445D54"/>
    <w:rsid w:val="00446C5D"/>
    <w:rsid w:val="004531A8"/>
    <w:rsid w:val="0046545D"/>
    <w:rsid w:val="00470C57"/>
    <w:rsid w:val="00473141"/>
    <w:rsid w:val="00474E41"/>
    <w:rsid w:val="004752B9"/>
    <w:rsid w:val="0048760A"/>
    <w:rsid w:val="00491BBB"/>
    <w:rsid w:val="00492C3B"/>
    <w:rsid w:val="004941E9"/>
    <w:rsid w:val="004A076B"/>
    <w:rsid w:val="004A27C4"/>
    <w:rsid w:val="004B7E74"/>
    <w:rsid w:val="004C1AE7"/>
    <w:rsid w:val="004E073E"/>
    <w:rsid w:val="004E3BF2"/>
    <w:rsid w:val="004E6536"/>
    <w:rsid w:val="004E7916"/>
    <w:rsid w:val="005023CD"/>
    <w:rsid w:val="005029F2"/>
    <w:rsid w:val="00512990"/>
    <w:rsid w:val="00516A38"/>
    <w:rsid w:val="00534666"/>
    <w:rsid w:val="00540951"/>
    <w:rsid w:val="005536BA"/>
    <w:rsid w:val="005559D0"/>
    <w:rsid w:val="005566B2"/>
    <w:rsid w:val="00575692"/>
    <w:rsid w:val="00576AF8"/>
    <w:rsid w:val="00580BA1"/>
    <w:rsid w:val="0058221F"/>
    <w:rsid w:val="00583781"/>
    <w:rsid w:val="0059666A"/>
    <w:rsid w:val="005B5D38"/>
    <w:rsid w:val="005E0478"/>
    <w:rsid w:val="005E1219"/>
    <w:rsid w:val="005E1EE3"/>
    <w:rsid w:val="005F3625"/>
    <w:rsid w:val="005F56BF"/>
    <w:rsid w:val="005F6E96"/>
    <w:rsid w:val="00600277"/>
    <w:rsid w:val="00623202"/>
    <w:rsid w:val="00624292"/>
    <w:rsid w:val="00624C41"/>
    <w:rsid w:val="00625ABD"/>
    <w:rsid w:val="006266B6"/>
    <w:rsid w:val="00627ED5"/>
    <w:rsid w:val="00630E9C"/>
    <w:rsid w:val="00643D39"/>
    <w:rsid w:val="00651E5E"/>
    <w:rsid w:val="006556B2"/>
    <w:rsid w:val="00663176"/>
    <w:rsid w:val="00671063"/>
    <w:rsid w:val="006722AD"/>
    <w:rsid w:val="0067466E"/>
    <w:rsid w:val="006908B0"/>
    <w:rsid w:val="0069630A"/>
    <w:rsid w:val="006A2650"/>
    <w:rsid w:val="006B1C00"/>
    <w:rsid w:val="006B408A"/>
    <w:rsid w:val="006C4B40"/>
    <w:rsid w:val="006D357F"/>
    <w:rsid w:val="006F54C6"/>
    <w:rsid w:val="00711250"/>
    <w:rsid w:val="007114B0"/>
    <w:rsid w:val="00717054"/>
    <w:rsid w:val="007215B9"/>
    <w:rsid w:val="00724732"/>
    <w:rsid w:val="007257F4"/>
    <w:rsid w:val="007276A5"/>
    <w:rsid w:val="00731C4E"/>
    <w:rsid w:val="00733993"/>
    <w:rsid w:val="007445A1"/>
    <w:rsid w:val="00745F87"/>
    <w:rsid w:val="007469E2"/>
    <w:rsid w:val="00755A85"/>
    <w:rsid w:val="007662E1"/>
    <w:rsid w:val="007735C8"/>
    <w:rsid w:val="00783FAE"/>
    <w:rsid w:val="00786B17"/>
    <w:rsid w:val="00786FB0"/>
    <w:rsid w:val="007902C8"/>
    <w:rsid w:val="00796A1B"/>
    <w:rsid w:val="007A398B"/>
    <w:rsid w:val="007A3D5D"/>
    <w:rsid w:val="007A465D"/>
    <w:rsid w:val="007A6402"/>
    <w:rsid w:val="007B3F63"/>
    <w:rsid w:val="007C1465"/>
    <w:rsid w:val="007C6493"/>
    <w:rsid w:val="007D25A6"/>
    <w:rsid w:val="007D6CBB"/>
    <w:rsid w:val="007D79B3"/>
    <w:rsid w:val="007D7F5F"/>
    <w:rsid w:val="007E4A6B"/>
    <w:rsid w:val="007F054C"/>
    <w:rsid w:val="007F60B1"/>
    <w:rsid w:val="007F7E1B"/>
    <w:rsid w:val="008033B6"/>
    <w:rsid w:val="0081293C"/>
    <w:rsid w:val="008167CD"/>
    <w:rsid w:val="0082031F"/>
    <w:rsid w:val="00820CBA"/>
    <w:rsid w:val="00824A0C"/>
    <w:rsid w:val="0085119C"/>
    <w:rsid w:val="00851CFD"/>
    <w:rsid w:val="008729E8"/>
    <w:rsid w:val="00886FF5"/>
    <w:rsid w:val="00895AC1"/>
    <w:rsid w:val="008969B5"/>
    <w:rsid w:val="008A6B9D"/>
    <w:rsid w:val="008B1B06"/>
    <w:rsid w:val="008B565E"/>
    <w:rsid w:val="008C2EDD"/>
    <w:rsid w:val="008C4BA9"/>
    <w:rsid w:val="008D02AF"/>
    <w:rsid w:val="008E1D20"/>
    <w:rsid w:val="008E3D00"/>
    <w:rsid w:val="008E5F77"/>
    <w:rsid w:val="008E66CA"/>
    <w:rsid w:val="008F244C"/>
    <w:rsid w:val="008F63FE"/>
    <w:rsid w:val="00900EE6"/>
    <w:rsid w:val="0090478F"/>
    <w:rsid w:val="00910357"/>
    <w:rsid w:val="00915A4B"/>
    <w:rsid w:val="00922522"/>
    <w:rsid w:val="00923F3E"/>
    <w:rsid w:val="0093322E"/>
    <w:rsid w:val="00945CFC"/>
    <w:rsid w:val="00947079"/>
    <w:rsid w:val="009512AB"/>
    <w:rsid w:val="009608EB"/>
    <w:rsid w:val="00963A63"/>
    <w:rsid w:val="009719DD"/>
    <w:rsid w:val="00971B12"/>
    <w:rsid w:val="00971C97"/>
    <w:rsid w:val="009812D4"/>
    <w:rsid w:val="00981810"/>
    <w:rsid w:val="00982582"/>
    <w:rsid w:val="009841A5"/>
    <w:rsid w:val="0098654E"/>
    <w:rsid w:val="00987B3B"/>
    <w:rsid w:val="009923D7"/>
    <w:rsid w:val="00992702"/>
    <w:rsid w:val="0099593B"/>
    <w:rsid w:val="009A5361"/>
    <w:rsid w:val="009B7426"/>
    <w:rsid w:val="009C2EBC"/>
    <w:rsid w:val="009D0310"/>
    <w:rsid w:val="009D3127"/>
    <w:rsid w:val="009E12DA"/>
    <w:rsid w:val="009E2ECE"/>
    <w:rsid w:val="009F0857"/>
    <w:rsid w:val="009F1095"/>
    <w:rsid w:val="009F1D39"/>
    <w:rsid w:val="00A078FE"/>
    <w:rsid w:val="00A10E95"/>
    <w:rsid w:val="00A1585B"/>
    <w:rsid w:val="00A248DA"/>
    <w:rsid w:val="00A51941"/>
    <w:rsid w:val="00A536F7"/>
    <w:rsid w:val="00A56012"/>
    <w:rsid w:val="00A6341A"/>
    <w:rsid w:val="00A702C5"/>
    <w:rsid w:val="00A70927"/>
    <w:rsid w:val="00A7252F"/>
    <w:rsid w:val="00A7683F"/>
    <w:rsid w:val="00A90492"/>
    <w:rsid w:val="00A945D1"/>
    <w:rsid w:val="00A94E2A"/>
    <w:rsid w:val="00AA0ADF"/>
    <w:rsid w:val="00AB6AED"/>
    <w:rsid w:val="00AC0C11"/>
    <w:rsid w:val="00AC5220"/>
    <w:rsid w:val="00AC5D69"/>
    <w:rsid w:val="00AD456F"/>
    <w:rsid w:val="00AD4662"/>
    <w:rsid w:val="00AD713E"/>
    <w:rsid w:val="00AE0988"/>
    <w:rsid w:val="00AE7BF6"/>
    <w:rsid w:val="00AF4026"/>
    <w:rsid w:val="00AF60FE"/>
    <w:rsid w:val="00B01D66"/>
    <w:rsid w:val="00B02096"/>
    <w:rsid w:val="00B066B8"/>
    <w:rsid w:val="00B112E3"/>
    <w:rsid w:val="00B15B0A"/>
    <w:rsid w:val="00B33CC4"/>
    <w:rsid w:val="00B5367A"/>
    <w:rsid w:val="00B55E5A"/>
    <w:rsid w:val="00B62FE6"/>
    <w:rsid w:val="00B64D35"/>
    <w:rsid w:val="00B76E3E"/>
    <w:rsid w:val="00BA6F5B"/>
    <w:rsid w:val="00BC5937"/>
    <w:rsid w:val="00BD1B54"/>
    <w:rsid w:val="00BD72A9"/>
    <w:rsid w:val="00BE0000"/>
    <w:rsid w:val="00BE1D7B"/>
    <w:rsid w:val="00BF287D"/>
    <w:rsid w:val="00BF357B"/>
    <w:rsid w:val="00BF3DDE"/>
    <w:rsid w:val="00C00F6C"/>
    <w:rsid w:val="00C041F0"/>
    <w:rsid w:val="00C1019C"/>
    <w:rsid w:val="00C106E0"/>
    <w:rsid w:val="00C13719"/>
    <w:rsid w:val="00C138DD"/>
    <w:rsid w:val="00C40053"/>
    <w:rsid w:val="00C553B2"/>
    <w:rsid w:val="00C55742"/>
    <w:rsid w:val="00C572FE"/>
    <w:rsid w:val="00C6015D"/>
    <w:rsid w:val="00C7197E"/>
    <w:rsid w:val="00C82262"/>
    <w:rsid w:val="00C824FE"/>
    <w:rsid w:val="00C8406C"/>
    <w:rsid w:val="00C84257"/>
    <w:rsid w:val="00C86FA1"/>
    <w:rsid w:val="00C923B5"/>
    <w:rsid w:val="00C93815"/>
    <w:rsid w:val="00C97E52"/>
    <w:rsid w:val="00CA0912"/>
    <w:rsid w:val="00CB4D91"/>
    <w:rsid w:val="00CB54F6"/>
    <w:rsid w:val="00CC0C41"/>
    <w:rsid w:val="00CD2D6A"/>
    <w:rsid w:val="00CD42D4"/>
    <w:rsid w:val="00CD727D"/>
    <w:rsid w:val="00CE1AEE"/>
    <w:rsid w:val="00CE34FD"/>
    <w:rsid w:val="00CE4C62"/>
    <w:rsid w:val="00CF2310"/>
    <w:rsid w:val="00CF4118"/>
    <w:rsid w:val="00CF4F0A"/>
    <w:rsid w:val="00D05919"/>
    <w:rsid w:val="00D26056"/>
    <w:rsid w:val="00D272B6"/>
    <w:rsid w:val="00D277AA"/>
    <w:rsid w:val="00D278B7"/>
    <w:rsid w:val="00D303C7"/>
    <w:rsid w:val="00D315BD"/>
    <w:rsid w:val="00D33E3C"/>
    <w:rsid w:val="00D37D20"/>
    <w:rsid w:val="00D40A56"/>
    <w:rsid w:val="00D45C6F"/>
    <w:rsid w:val="00D63AEE"/>
    <w:rsid w:val="00D737CE"/>
    <w:rsid w:val="00D807F7"/>
    <w:rsid w:val="00DA5D9A"/>
    <w:rsid w:val="00DB6535"/>
    <w:rsid w:val="00DC72D1"/>
    <w:rsid w:val="00DE24ED"/>
    <w:rsid w:val="00DE5FFD"/>
    <w:rsid w:val="00DE7E47"/>
    <w:rsid w:val="00DF1389"/>
    <w:rsid w:val="00DF33E4"/>
    <w:rsid w:val="00DF4124"/>
    <w:rsid w:val="00E05565"/>
    <w:rsid w:val="00E133C9"/>
    <w:rsid w:val="00E21E60"/>
    <w:rsid w:val="00E24212"/>
    <w:rsid w:val="00E34235"/>
    <w:rsid w:val="00E53896"/>
    <w:rsid w:val="00E55A63"/>
    <w:rsid w:val="00E6006E"/>
    <w:rsid w:val="00E62DA4"/>
    <w:rsid w:val="00E71320"/>
    <w:rsid w:val="00E84986"/>
    <w:rsid w:val="00EA3724"/>
    <w:rsid w:val="00EA55EE"/>
    <w:rsid w:val="00EB1069"/>
    <w:rsid w:val="00EB2491"/>
    <w:rsid w:val="00EB641D"/>
    <w:rsid w:val="00EC1347"/>
    <w:rsid w:val="00ED5044"/>
    <w:rsid w:val="00EE69DA"/>
    <w:rsid w:val="00EF20AB"/>
    <w:rsid w:val="00EF2F1C"/>
    <w:rsid w:val="00F010C0"/>
    <w:rsid w:val="00F36CF0"/>
    <w:rsid w:val="00F36E29"/>
    <w:rsid w:val="00F36FAD"/>
    <w:rsid w:val="00F502F9"/>
    <w:rsid w:val="00F50C0B"/>
    <w:rsid w:val="00F51F5A"/>
    <w:rsid w:val="00F5284C"/>
    <w:rsid w:val="00F53562"/>
    <w:rsid w:val="00F636C7"/>
    <w:rsid w:val="00F65E1A"/>
    <w:rsid w:val="00F673E8"/>
    <w:rsid w:val="00F76F91"/>
    <w:rsid w:val="00F81374"/>
    <w:rsid w:val="00F83969"/>
    <w:rsid w:val="00F83CA5"/>
    <w:rsid w:val="00F848D6"/>
    <w:rsid w:val="00F8496D"/>
    <w:rsid w:val="00F85770"/>
    <w:rsid w:val="00F87B2F"/>
    <w:rsid w:val="00F94D2B"/>
    <w:rsid w:val="00FA5B09"/>
    <w:rsid w:val="00FA7A1C"/>
    <w:rsid w:val="00FB2C51"/>
    <w:rsid w:val="00FB4875"/>
    <w:rsid w:val="00FC4911"/>
    <w:rsid w:val="00FC6059"/>
    <w:rsid w:val="00FC7EF4"/>
    <w:rsid w:val="00FD0FDD"/>
    <w:rsid w:val="00FE0D91"/>
    <w:rsid w:val="00FE0FA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344BE-7603-4C85-9DB9-59D0A65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D20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5E1A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F65E1A"/>
    <w:pPr>
      <w:jc w:val="left"/>
    </w:pPr>
    <w:rPr>
      <w:rFonts w:eastAsia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A904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9049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904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90492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7E1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E7B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ourcesouthwestflorid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zurn@careersourcesouthwestflorid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soc/2018/soc_2018_definition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95DB-71AE-4E27-8D31-E97A5969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6940</CharactersWithSpaces>
  <SharedDoc>false</SharedDoc>
  <HLinks>
    <vt:vector size="18" baseType="variant">
      <vt:variant>
        <vt:i4>4259953</vt:i4>
      </vt:variant>
      <vt:variant>
        <vt:i4>6</vt:i4>
      </vt:variant>
      <vt:variant>
        <vt:i4>0</vt:i4>
      </vt:variant>
      <vt:variant>
        <vt:i4>5</vt:i4>
      </vt:variant>
      <vt:variant>
        <vt:lpwstr>mailto:mzurn@careersourcesouthwestflorida.com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https://www.bls.gov/soc/2018/soc_2018_definitions.pdf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http://www.careersourcesouthwestflorida.com/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</dc:creator>
  <cp:keywords/>
  <cp:lastModifiedBy>Castrejon, Janeth</cp:lastModifiedBy>
  <cp:revision>2</cp:revision>
  <cp:lastPrinted>2017-02-23T15:59:00Z</cp:lastPrinted>
  <dcterms:created xsi:type="dcterms:W3CDTF">2020-06-01T14:58:00Z</dcterms:created>
  <dcterms:modified xsi:type="dcterms:W3CDTF">2020-06-01T14:58:00Z</dcterms:modified>
</cp:coreProperties>
</file>